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1D145" w14:textId="6E53AAC2" w:rsidR="00937103" w:rsidRPr="00C27A6C" w:rsidRDefault="00937103" w:rsidP="00461CC3">
      <w:pPr>
        <w:spacing w:before="240"/>
        <w:ind w:left="567"/>
        <w:jc w:val="center"/>
        <w:rPr>
          <w:rFonts w:ascii="Arial" w:hAnsi="Arial" w:cs="Arial"/>
          <w:sz w:val="36"/>
          <w:szCs w:val="36"/>
        </w:rPr>
      </w:pPr>
      <w:bookmarkStart w:id="0" w:name="_Hlk111724714"/>
      <w:r w:rsidRPr="00C27A6C">
        <w:rPr>
          <w:rFonts w:ascii="Arial" w:hAnsi="Arial" w:cs="Arial"/>
          <w:sz w:val="36"/>
          <w:szCs w:val="36"/>
        </w:rPr>
        <w:t>Expressions of Interest</w:t>
      </w:r>
    </w:p>
    <w:p w14:paraId="52436D7E" w14:textId="77777777" w:rsidR="00937103" w:rsidRPr="00A77AB2" w:rsidRDefault="00937103" w:rsidP="00937103">
      <w:pPr>
        <w:adjustRightInd w:val="0"/>
        <w:ind w:left="567"/>
        <w:jc w:val="center"/>
        <w:rPr>
          <w:rFonts w:ascii="Arial" w:hAnsi="Arial" w:cs="Arial"/>
          <w:b/>
          <w:sz w:val="28"/>
          <w:szCs w:val="28"/>
          <w:lang w:val="en-US"/>
        </w:rPr>
      </w:pPr>
      <w:bookmarkStart w:id="1" w:name="_Hlk109996741"/>
      <w:r w:rsidRPr="00A77AB2">
        <w:rPr>
          <w:rFonts w:ascii="Arial" w:hAnsi="Arial" w:cs="Arial"/>
          <w:b/>
          <w:sz w:val="28"/>
          <w:szCs w:val="28"/>
          <w:lang w:val="en-US"/>
        </w:rPr>
        <w:t>Future of Fremantle Planning Committee</w:t>
      </w:r>
    </w:p>
    <w:p w14:paraId="08D61AD6" w14:textId="0A51C6EF" w:rsidR="00937103" w:rsidRPr="00A77AB2" w:rsidRDefault="00937103" w:rsidP="00937103">
      <w:pPr>
        <w:adjustRightInd w:val="0"/>
        <w:ind w:left="567"/>
        <w:jc w:val="center"/>
        <w:rPr>
          <w:rFonts w:ascii="Arial" w:hAnsi="Arial" w:cs="Arial"/>
          <w:b/>
          <w:sz w:val="28"/>
          <w:szCs w:val="28"/>
          <w:lang w:val="en-US"/>
        </w:rPr>
      </w:pPr>
      <w:proofErr w:type="spellStart"/>
      <w:r w:rsidRPr="00A77AB2">
        <w:rPr>
          <w:rFonts w:ascii="Arial" w:hAnsi="Arial" w:cs="Arial"/>
          <w:b/>
          <w:sz w:val="28"/>
          <w:szCs w:val="28"/>
          <w:lang w:val="en-US"/>
        </w:rPr>
        <w:t>Whadjuk</w:t>
      </w:r>
      <w:proofErr w:type="spellEnd"/>
      <w:r w:rsidRPr="00A77AB2">
        <w:rPr>
          <w:rFonts w:ascii="Arial" w:hAnsi="Arial" w:cs="Arial"/>
          <w:b/>
          <w:sz w:val="28"/>
          <w:szCs w:val="28"/>
          <w:lang w:val="en-US"/>
        </w:rPr>
        <w:t xml:space="preserve"> </w:t>
      </w:r>
      <w:proofErr w:type="spellStart"/>
      <w:r w:rsidRPr="00A77AB2">
        <w:rPr>
          <w:rFonts w:ascii="Arial" w:hAnsi="Arial" w:cs="Arial"/>
          <w:b/>
          <w:sz w:val="28"/>
          <w:szCs w:val="28"/>
          <w:lang w:val="en-US"/>
        </w:rPr>
        <w:t>Noongar</w:t>
      </w:r>
      <w:proofErr w:type="spellEnd"/>
      <w:r w:rsidRPr="00A77AB2">
        <w:rPr>
          <w:rFonts w:ascii="Arial" w:hAnsi="Arial" w:cs="Arial"/>
          <w:b/>
          <w:sz w:val="28"/>
          <w:szCs w:val="28"/>
          <w:lang w:val="en-US"/>
        </w:rPr>
        <w:t xml:space="preserve"> Community Representatives</w:t>
      </w:r>
    </w:p>
    <w:bookmarkEnd w:id="0"/>
    <w:bookmarkEnd w:id="1"/>
    <w:p w14:paraId="56B4C5A1" w14:textId="77777777" w:rsidR="00461CC3" w:rsidRDefault="00461CC3" w:rsidP="00937103">
      <w:pPr>
        <w:adjustRightInd w:val="0"/>
        <w:ind w:left="567"/>
        <w:jc w:val="center"/>
        <w:rPr>
          <w:rFonts w:ascii="Arial" w:hAnsi="Arial" w:cs="Arial"/>
          <w:b/>
          <w:sz w:val="28"/>
          <w:szCs w:val="28"/>
          <w:lang w:val="en-US"/>
        </w:rPr>
      </w:pPr>
    </w:p>
    <w:p w14:paraId="15AB949F" w14:textId="788663EF" w:rsidR="00362ECB" w:rsidRPr="00A77AB2" w:rsidRDefault="007A3E90" w:rsidP="00937103">
      <w:pPr>
        <w:adjustRightInd w:val="0"/>
        <w:ind w:left="567"/>
        <w:jc w:val="center"/>
        <w:rPr>
          <w:rFonts w:ascii="Arial" w:hAnsi="Arial" w:cs="Arial"/>
          <w:b/>
          <w:sz w:val="28"/>
          <w:szCs w:val="28"/>
          <w:lang w:val="en-US"/>
        </w:rPr>
      </w:pPr>
      <w:r w:rsidRPr="00A77AB2">
        <w:rPr>
          <w:rFonts w:ascii="Arial" w:hAnsi="Arial" w:cs="Arial"/>
          <w:b/>
          <w:sz w:val="28"/>
          <w:szCs w:val="28"/>
          <w:lang w:val="en-US"/>
        </w:rPr>
        <w:t>Information for Applicants</w:t>
      </w:r>
    </w:p>
    <w:p w14:paraId="02BCD3A5" w14:textId="290AF60C" w:rsidR="00DF6B41" w:rsidRPr="00A77AB2" w:rsidRDefault="00DF6B41" w:rsidP="00DF6B41">
      <w:pPr>
        <w:pStyle w:val="BodyText"/>
        <w:ind w:left="539" w:right="115"/>
        <w:jc w:val="both"/>
        <w:rPr>
          <w:rFonts w:ascii="Arial" w:hAnsi="Arial" w:cs="Arial"/>
        </w:rPr>
      </w:pPr>
    </w:p>
    <w:p w14:paraId="248DE25F" w14:textId="3B9F2F9F" w:rsidR="00DF6B41" w:rsidRPr="00461CC3" w:rsidRDefault="00DF6B41" w:rsidP="00461CC3">
      <w:pPr>
        <w:pStyle w:val="BodyText"/>
        <w:spacing w:after="120"/>
        <w:ind w:left="539" w:right="113"/>
        <w:rPr>
          <w:rFonts w:ascii="Arial" w:hAnsi="Arial" w:cs="Arial"/>
          <w:b/>
          <w:bCs/>
        </w:rPr>
      </w:pPr>
      <w:r w:rsidRPr="00461CC3">
        <w:rPr>
          <w:rFonts w:ascii="Arial" w:hAnsi="Arial" w:cs="Arial"/>
          <w:b/>
          <w:bCs/>
        </w:rPr>
        <w:t xml:space="preserve">Current </w:t>
      </w:r>
      <w:r w:rsidR="00306010" w:rsidRPr="00461CC3">
        <w:rPr>
          <w:rFonts w:ascii="Arial" w:hAnsi="Arial" w:cs="Arial"/>
          <w:b/>
          <w:bCs/>
        </w:rPr>
        <w:t>V</w:t>
      </w:r>
      <w:r w:rsidRPr="00461CC3">
        <w:rPr>
          <w:rFonts w:ascii="Arial" w:hAnsi="Arial" w:cs="Arial"/>
          <w:b/>
          <w:bCs/>
        </w:rPr>
        <w:t>acancies</w:t>
      </w:r>
    </w:p>
    <w:p w14:paraId="32B3E89B" w14:textId="77777777" w:rsidR="007976C1" w:rsidRPr="00461CC3" w:rsidRDefault="00DF6B41" w:rsidP="00461CC3">
      <w:pPr>
        <w:pStyle w:val="BodyText"/>
        <w:ind w:left="539" w:right="115"/>
        <w:rPr>
          <w:rFonts w:ascii="Arial" w:hAnsi="Arial" w:cs="Arial"/>
          <w:sz w:val="21"/>
          <w:szCs w:val="21"/>
        </w:rPr>
      </w:pPr>
      <w:bookmarkStart w:id="2" w:name="_Hlk111724839"/>
      <w:r w:rsidRPr="00461CC3">
        <w:rPr>
          <w:rFonts w:ascii="Arial" w:hAnsi="Arial" w:cs="Arial"/>
          <w:sz w:val="21"/>
          <w:szCs w:val="21"/>
        </w:rPr>
        <w:t xml:space="preserve">The Western Australian Planning Commission (WAPC) is seeking expressions of interest from </w:t>
      </w:r>
      <w:r w:rsidR="00AD6E83" w:rsidRPr="00461CC3">
        <w:rPr>
          <w:rFonts w:ascii="Arial" w:hAnsi="Arial" w:cs="Arial"/>
          <w:sz w:val="21"/>
          <w:szCs w:val="21"/>
        </w:rPr>
        <w:t xml:space="preserve">suitably qualified </w:t>
      </w:r>
      <w:proofErr w:type="spellStart"/>
      <w:r w:rsidRPr="00461CC3">
        <w:rPr>
          <w:rFonts w:ascii="Arial" w:hAnsi="Arial" w:cs="Arial"/>
          <w:sz w:val="21"/>
          <w:szCs w:val="21"/>
        </w:rPr>
        <w:t>Whadjuk</w:t>
      </w:r>
      <w:proofErr w:type="spellEnd"/>
      <w:r w:rsidRPr="00461CC3">
        <w:rPr>
          <w:rFonts w:ascii="Arial" w:hAnsi="Arial" w:cs="Arial"/>
          <w:sz w:val="21"/>
          <w:szCs w:val="21"/>
        </w:rPr>
        <w:t xml:space="preserve"> Noongar community </w:t>
      </w:r>
      <w:r w:rsidR="00AD6E83" w:rsidRPr="00461CC3">
        <w:rPr>
          <w:rFonts w:ascii="Arial" w:hAnsi="Arial" w:cs="Arial"/>
          <w:sz w:val="21"/>
          <w:szCs w:val="21"/>
        </w:rPr>
        <w:t xml:space="preserve">members </w:t>
      </w:r>
      <w:r w:rsidRPr="00461CC3">
        <w:rPr>
          <w:rFonts w:ascii="Arial" w:hAnsi="Arial" w:cs="Arial"/>
          <w:sz w:val="21"/>
          <w:szCs w:val="21"/>
        </w:rPr>
        <w:t xml:space="preserve">to serve on the </w:t>
      </w:r>
      <w:hyperlink r:id="rId7" w:history="1">
        <w:r w:rsidRPr="00461CC3">
          <w:rPr>
            <w:rStyle w:val="Hyperlink"/>
            <w:rFonts w:ascii="Arial" w:hAnsi="Arial" w:cs="Arial"/>
            <w:sz w:val="21"/>
            <w:szCs w:val="21"/>
          </w:rPr>
          <w:t>Future of Fremantle Planning Committee</w:t>
        </w:r>
      </w:hyperlink>
      <w:r w:rsidR="00F030DC" w:rsidRPr="00461CC3">
        <w:rPr>
          <w:rFonts w:ascii="Arial" w:hAnsi="Arial" w:cs="Arial"/>
          <w:sz w:val="21"/>
          <w:szCs w:val="21"/>
        </w:rPr>
        <w:t xml:space="preserve"> – the key body that supports the State Government’s planning for the future of Fremantle’s port precinct.</w:t>
      </w:r>
    </w:p>
    <w:bookmarkEnd w:id="2"/>
    <w:p w14:paraId="0B8F50E7" w14:textId="77777777" w:rsidR="007976C1" w:rsidRPr="00136B9C" w:rsidRDefault="007976C1" w:rsidP="00461CC3">
      <w:pPr>
        <w:pStyle w:val="BodyText"/>
        <w:ind w:left="539" w:right="115"/>
        <w:rPr>
          <w:rFonts w:ascii="Arial" w:hAnsi="Arial" w:cs="Arial"/>
          <w:sz w:val="20"/>
          <w:szCs w:val="20"/>
        </w:rPr>
      </w:pPr>
    </w:p>
    <w:p w14:paraId="766FE763" w14:textId="125E060B" w:rsidR="007976C1" w:rsidRPr="00461CC3" w:rsidRDefault="00132B78" w:rsidP="00461CC3">
      <w:pPr>
        <w:pStyle w:val="BodyText"/>
        <w:ind w:left="539" w:right="115"/>
        <w:rPr>
          <w:rFonts w:ascii="Arial" w:hAnsi="Arial" w:cs="Arial"/>
          <w:sz w:val="21"/>
          <w:szCs w:val="21"/>
        </w:rPr>
      </w:pPr>
      <w:r w:rsidRPr="00461CC3">
        <w:rPr>
          <w:rFonts w:ascii="Arial" w:hAnsi="Arial" w:cs="Arial"/>
          <w:sz w:val="21"/>
          <w:szCs w:val="21"/>
        </w:rPr>
        <w:t>T</w:t>
      </w:r>
      <w:r w:rsidR="007976C1" w:rsidRPr="00461CC3">
        <w:rPr>
          <w:rFonts w:ascii="Arial" w:hAnsi="Arial" w:cs="Arial"/>
          <w:sz w:val="21"/>
          <w:szCs w:val="21"/>
        </w:rPr>
        <w:t xml:space="preserve">he </w:t>
      </w:r>
      <w:bookmarkStart w:id="3" w:name="_Hlk111217102"/>
      <w:r w:rsidR="0036267C" w:rsidRPr="00461CC3">
        <w:rPr>
          <w:rFonts w:ascii="Arial" w:hAnsi="Arial" w:cs="Arial"/>
          <w:sz w:val="21"/>
          <w:szCs w:val="21"/>
        </w:rPr>
        <w:t xml:space="preserve">cultural heritage </w:t>
      </w:r>
      <w:r w:rsidR="007976C1" w:rsidRPr="00461CC3">
        <w:rPr>
          <w:rFonts w:ascii="Arial" w:hAnsi="Arial" w:cs="Arial"/>
          <w:sz w:val="21"/>
          <w:szCs w:val="21"/>
        </w:rPr>
        <w:t xml:space="preserve">of </w:t>
      </w:r>
      <w:proofErr w:type="spellStart"/>
      <w:r w:rsidR="007976C1" w:rsidRPr="00461CC3">
        <w:rPr>
          <w:rFonts w:ascii="Arial" w:hAnsi="Arial" w:cs="Arial"/>
          <w:sz w:val="21"/>
          <w:szCs w:val="21"/>
        </w:rPr>
        <w:t>Whadjuk</w:t>
      </w:r>
      <w:proofErr w:type="spellEnd"/>
      <w:r w:rsidR="007976C1" w:rsidRPr="00461CC3">
        <w:rPr>
          <w:rFonts w:ascii="Arial" w:hAnsi="Arial" w:cs="Arial"/>
          <w:sz w:val="21"/>
          <w:szCs w:val="21"/>
        </w:rPr>
        <w:t xml:space="preserve"> Noongar people </w:t>
      </w:r>
      <w:bookmarkEnd w:id="3"/>
      <w:r w:rsidR="003C2D94" w:rsidRPr="00461CC3">
        <w:rPr>
          <w:rFonts w:ascii="Arial" w:hAnsi="Arial" w:cs="Arial"/>
          <w:sz w:val="21"/>
          <w:szCs w:val="21"/>
        </w:rPr>
        <w:t>provide</w:t>
      </w:r>
      <w:r w:rsidR="0036267C" w:rsidRPr="00461CC3">
        <w:rPr>
          <w:rFonts w:ascii="Arial" w:hAnsi="Arial" w:cs="Arial"/>
          <w:sz w:val="21"/>
          <w:szCs w:val="21"/>
        </w:rPr>
        <w:t>s</w:t>
      </w:r>
      <w:r w:rsidR="003C2D94" w:rsidRPr="00461CC3">
        <w:rPr>
          <w:rFonts w:ascii="Arial" w:hAnsi="Arial" w:cs="Arial"/>
          <w:sz w:val="21"/>
          <w:szCs w:val="21"/>
        </w:rPr>
        <w:t xml:space="preserve"> </w:t>
      </w:r>
      <w:r w:rsidRPr="00461CC3">
        <w:rPr>
          <w:rFonts w:ascii="Arial" w:hAnsi="Arial" w:cs="Arial"/>
          <w:sz w:val="21"/>
          <w:szCs w:val="21"/>
        </w:rPr>
        <w:t xml:space="preserve">an important link to the past, present and future of </w:t>
      </w:r>
      <w:proofErr w:type="spellStart"/>
      <w:r w:rsidRPr="00461CC3">
        <w:rPr>
          <w:rFonts w:ascii="Arial" w:hAnsi="Arial" w:cs="Arial"/>
          <w:sz w:val="21"/>
          <w:szCs w:val="21"/>
        </w:rPr>
        <w:t>Walyalup</w:t>
      </w:r>
      <w:proofErr w:type="spellEnd"/>
      <w:r w:rsidR="00BF3437" w:rsidRPr="00461CC3">
        <w:rPr>
          <w:rFonts w:ascii="Arial" w:hAnsi="Arial" w:cs="Arial"/>
          <w:sz w:val="21"/>
          <w:szCs w:val="21"/>
        </w:rPr>
        <w:t xml:space="preserve"> (Fremantle)</w:t>
      </w:r>
      <w:r w:rsidRPr="00461CC3">
        <w:rPr>
          <w:rFonts w:ascii="Arial" w:hAnsi="Arial" w:cs="Arial"/>
          <w:sz w:val="21"/>
          <w:szCs w:val="21"/>
        </w:rPr>
        <w:t>.</w:t>
      </w:r>
      <w:r w:rsidR="00E93EB7" w:rsidRPr="00461CC3">
        <w:rPr>
          <w:rFonts w:ascii="Arial" w:hAnsi="Arial" w:cs="Arial"/>
          <w:sz w:val="21"/>
          <w:szCs w:val="21"/>
        </w:rPr>
        <w:t xml:space="preserve"> </w:t>
      </w:r>
      <w:r w:rsidRPr="00461CC3">
        <w:rPr>
          <w:rFonts w:ascii="Arial" w:hAnsi="Arial" w:cs="Arial"/>
          <w:sz w:val="21"/>
          <w:szCs w:val="21"/>
        </w:rPr>
        <w:t>The Committee</w:t>
      </w:r>
      <w:r w:rsidR="00BF3437" w:rsidRPr="00461CC3">
        <w:rPr>
          <w:rFonts w:ascii="Arial" w:hAnsi="Arial" w:cs="Arial"/>
          <w:sz w:val="21"/>
          <w:szCs w:val="21"/>
        </w:rPr>
        <w:t xml:space="preserve"> is</w:t>
      </w:r>
      <w:r w:rsidRPr="00461CC3">
        <w:rPr>
          <w:rFonts w:ascii="Arial" w:hAnsi="Arial" w:cs="Arial"/>
          <w:sz w:val="21"/>
          <w:szCs w:val="21"/>
        </w:rPr>
        <w:t xml:space="preserve"> keen </w:t>
      </w:r>
      <w:r w:rsidR="003C2D94" w:rsidRPr="00461CC3">
        <w:rPr>
          <w:rFonts w:ascii="Arial" w:hAnsi="Arial" w:cs="Arial"/>
          <w:sz w:val="21"/>
          <w:szCs w:val="21"/>
        </w:rPr>
        <w:t xml:space="preserve">to </w:t>
      </w:r>
      <w:r w:rsidR="00BF3437" w:rsidRPr="00461CC3">
        <w:rPr>
          <w:rFonts w:ascii="Arial" w:hAnsi="Arial" w:cs="Arial"/>
          <w:sz w:val="21"/>
          <w:szCs w:val="21"/>
        </w:rPr>
        <w:t xml:space="preserve">ensure that </w:t>
      </w:r>
      <w:r w:rsidR="0036267C" w:rsidRPr="00461CC3">
        <w:rPr>
          <w:rFonts w:ascii="Arial" w:hAnsi="Arial" w:cs="Arial"/>
          <w:sz w:val="21"/>
          <w:szCs w:val="21"/>
        </w:rPr>
        <w:t xml:space="preserve">the </w:t>
      </w:r>
      <w:r w:rsidR="00BF3437" w:rsidRPr="00461CC3">
        <w:rPr>
          <w:rFonts w:ascii="Arial" w:hAnsi="Arial" w:cs="Arial"/>
          <w:sz w:val="21"/>
          <w:szCs w:val="21"/>
        </w:rPr>
        <w:t xml:space="preserve">voices, perspectives and interests of Aboriginal people are part of the early planning process, and that the Future of Fremantle project </w:t>
      </w:r>
      <w:r w:rsidR="003C2D94" w:rsidRPr="00461CC3">
        <w:rPr>
          <w:rFonts w:ascii="Arial" w:hAnsi="Arial" w:cs="Arial"/>
          <w:sz w:val="21"/>
          <w:szCs w:val="21"/>
        </w:rPr>
        <w:t>properly reflect</w:t>
      </w:r>
      <w:r w:rsidR="00BF3437" w:rsidRPr="00461CC3">
        <w:rPr>
          <w:rFonts w:ascii="Arial" w:hAnsi="Arial" w:cs="Arial"/>
          <w:sz w:val="21"/>
          <w:szCs w:val="21"/>
        </w:rPr>
        <w:t>s</w:t>
      </w:r>
      <w:r w:rsidR="003C2D94" w:rsidRPr="00461CC3">
        <w:rPr>
          <w:rFonts w:ascii="Arial" w:hAnsi="Arial" w:cs="Arial"/>
          <w:sz w:val="21"/>
          <w:szCs w:val="21"/>
        </w:rPr>
        <w:t xml:space="preserve"> </w:t>
      </w:r>
      <w:r w:rsidRPr="00461CC3">
        <w:rPr>
          <w:rFonts w:ascii="Arial" w:hAnsi="Arial" w:cs="Arial"/>
          <w:sz w:val="21"/>
          <w:szCs w:val="21"/>
        </w:rPr>
        <w:t xml:space="preserve">the site’s rich </w:t>
      </w:r>
      <w:r w:rsidR="00BF3437" w:rsidRPr="00461CC3">
        <w:rPr>
          <w:rFonts w:ascii="Arial" w:hAnsi="Arial" w:cs="Arial"/>
          <w:sz w:val="21"/>
          <w:szCs w:val="21"/>
        </w:rPr>
        <w:t xml:space="preserve">Aboriginal </w:t>
      </w:r>
      <w:r w:rsidRPr="00461CC3">
        <w:rPr>
          <w:rFonts w:ascii="Arial" w:hAnsi="Arial" w:cs="Arial"/>
          <w:sz w:val="21"/>
          <w:szCs w:val="21"/>
        </w:rPr>
        <w:t xml:space="preserve">cultural heritage </w:t>
      </w:r>
      <w:r w:rsidR="007976C1" w:rsidRPr="00461CC3">
        <w:rPr>
          <w:rFonts w:ascii="Arial" w:hAnsi="Arial" w:cs="Arial"/>
          <w:sz w:val="21"/>
          <w:szCs w:val="21"/>
        </w:rPr>
        <w:t xml:space="preserve">in </w:t>
      </w:r>
      <w:r w:rsidR="00BF3437" w:rsidRPr="00461CC3">
        <w:rPr>
          <w:rFonts w:ascii="Arial" w:hAnsi="Arial" w:cs="Arial"/>
          <w:sz w:val="21"/>
          <w:szCs w:val="21"/>
        </w:rPr>
        <w:t xml:space="preserve">planning for </w:t>
      </w:r>
      <w:r w:rsidRPr="00461CC3">
        <w:rPr>
          <w:rFonts w:ascii="Arial" w:hAnsi="Arial" w:cs="Arial"/>
          <w:sz w:val="21"/>
          <w:szCs w:val="21"/>
        </w:rPr>
        <w:t xml:space="preserve">the city’s </w:t>
      </w:r>
      <w:r w:rsidR="007976C1" w:rsidRPr="00461CC3">
        <w:rPr>
          <w:rFonts w:ascii="Arial" w:hAnsi="Arial" w:cs="Arial"/>
          <w:sz w:val="21"/>
          <w:szCs w:val="21"/>
        </w:rPr>
        <w:t>future</w:t>
      </w:r>
      <w:r w:rsidR="00BF3437" w:rsidRPr="00461CC3">
        <w:rPr>
          <w:rFonts w:ascii="Arial" w:hAnsi="Arial" w:cs="Arial"/>
          <w:sz w:val="21"/>
          <w:szCs w:val="21"/>
        </w:rPr>
        <w:t xml:space="preserve"> needs</w:t>
      </w:r>
      <w:r w:rsidR="007D5883" w:rsidRPr="00461CC3">
        <w:rPr>
          <w:rFonts w:ascii="Arial" w:hAnsi="Arial" w:cs="Arial"/>
          <w:sz w:val="21"/>
          <w:szCs w:val="21"/>
        </w:rPr>
        <w:t>.</w:t>
      </w:r>
      <w:r w:rsidR="003C2D94" w:rsidRPr="00461CC3">
        <w:rPr>
          <w:rFonts w:ascii="Arial" w:hAnsi="Arial" w:cs="Arial"/>
          <w:sz w:val="21"/>
          <w:szCs w:val="21"/>
        </w:rPr>
        <w:t xml:space="preserve"> </w:t>
      </w:r>
    </w:p>
    <w:p w14:paraId="19177816" w14:textId="77777777" w:rsidR="003C2D94" w:rsidRPr="00461CC3" w:rsidRDefault="003C2D94" w:rsidP="00461CC3">
      <w:pPr>
        <w:pStyle w:val="BodyText"/>
        <w:ind w:left="539" w:right="115"/>
        <w:rPr>
          <w:rFonts w:ascii="Arial" w:hAnsi="Arial" w:cs="Arial"/>
          <w:sz w:val="20"/>
          <w:szCs w:val="20"/>
        </w:rPr>
      </w:pPr>
    </w:p>
    <w:p w14:paraId="7C9D12EC" w14:textId="17A5909C" w:rsidR="001E0FA6" w:rsidRPr="00461CC3" w:rsidRDefault="001E0FA6" w:rsidP="00461CC3">
      <w:pPr>
        <w:pStyle w:val="BodyText"/>
        <w:spacing w:after="120"/>
        <w:ind w:left="539" w:right="113"/>
        <w:rPr>
          <w:rFonts w:ascii="Arial" w:hAnsi="Arial" w:cs="Arial"/>
          <w:b/>
          <w:bCs/>
        </w:rPr>
      </w:pPr>
      <w:r w:rsidRPr="00461CC3">
        <w:rPr>
          <w:rFonts w:ascii="Arial" w:hAnsi="Arial" w:cs="Arial"/>
          <w:b/>
          <w:bCs/>
        </w:rPr>
        <w:t>About the Future of Fremantle Committee</w:t>
      </w:r>
    </w:p>
    <w:p w14:paraId="31F08E3F" w14:textId="77777777" w:rsidR="00583EC2" w:rsidRDefault="001E0FA6" w:rsidP="00461CC3">
      <w:pPr>
        <w:pStyle w:val="BodyText"/>
        <w:ind w:left="539" w:right="115"/>
        <w:rPr>
          <w:rFonts w:ascii="Arial" w:hAnsi="Arial" w:cs="Arial"/>
          <w:sz w:val="21"/>
          <w:szCs w:val="21"/>
        </w:rPr>
      </w:pPr>
      <w:r w:rsidRPr="00461CC3">
        <w:rPr>
          <w:rFonts w:ascii="Arial" w:hAnsi="Arial" w:cs="Arial"/>
          <w:sz w:val="21"/>
          <w:szCs w:val="21"/>
        </w:rPr>
        <w:t xml:space="preserve">Fremantle is </w:t>
      </w:r>
      <w:r w:rsidR="00495201" w:rsidRPr="00461CC3">
        <w:rPr>
          <w:rFonts w:ascii="Arial" w:hAnsi="Arial" w:cs="Arial"/>
          <w:sz w:val="21"/>
          <w:szCs w:val="21"/>
        </w:rPr>
        <w:t>a major</w:t>
      </w:r>
      <w:r w:rsidRPr="00461CC3">
        <w:rPr>
          <w:rFonts w:ascii="Arial" w:hAnsi="Arial" w:cs="Arial"/>
          <w:sz w:val="21"/>
          <w:szCs w:val="21"/>
        </w:rPr>
        <w:t xml:space="preserve"> </w:t>
      </w:r>
      <w:r w:rsidR="00495201" w:rsidRPr="00461CC3">
        <w:rPr>
          <w:rFonts w:ascii="Arial" w:hAnsi="Arial" w:cs="Arial"/>
          <w:sz w:val="21"/>
          <w:szCs w:val="21"/>
        </w:rPr>
        <w:t xml:space="preserve">Western Australian </w:t>
      </w:r>
      <w:r w:rsidRPr="00461CC3">
        <w:rPr>
          <w:rFonts w:ascii="Arial" w:hAnsi="Arial" w:cs="Arial"/>
          <w:sz w:val="21"/>
          <w:szCs w:val="21"/>
        </w:rPr>
        <w:t>port cit</w:t>
      </w:r>
      <w:r w:rsidR="00495201" w:rsidRPr="00461CC3">
        <w:rPr>
          <w:rFonts w:ascii="Arial" w:hAnsi="Arial" w:cs="Arial"/>
          <w:sz w:val="21"/>
          <w:szCs w:val="21"/>
        </w:rPr>
        <w:t>y</w:t>
      </w:r>
      <w:r w:rsidRPr="00461CC3">
        <w:rPr>
          <w:rFonts w:ascii="Arial" w:hAnsi="Arial" w:cs="Arial"/>
          <w:sz w:val="21"/>
          <w:szCs w:val="21"/>
        </w:rPr>
        <w:t xml:space="preserve">. In August 2020, the State Government </w:t>
      </w:r>
      <w:r w:rsidR="00F160A3" w:rsidRPr="00461CC3">
        <w:rPr>
          <w:rFonts w:ascii="Arial" w:hAnsi="Arial" w:cs="Arial"/>
          <w:sz w:val="21"/>
          <w:szCs w:val="21"/>
        </w:rPr>
        <w:t xml:space="preserve">announced Kwinana as the preferred location for </w:t>
      </w:r>
      <w:r w:rsidR="00495201" w:rsidRPr="00461CC3">
        <w:rPr>
          <w:rFonts w:ascii="Arial" w:hAnsi="Arial" w:cs="Arial"/>
          <w:sz w:val="21"/>
          <w:szCs w:val="21"/>
        </w:rPr>
        <w:t>a new</w:t>
      </w:r>
      <w:r w:rsidRPr="00461CC3">
        <w:rPr>
          <w:rFonts w:ascii="Arial" w:hAnsi="Arial" w:cs="Arial"/>
          <w:sz w:val="21"/>
          <w:szCs w:val="21"/>
        </w:rPr>
        <w:t xml:space="preserve"> container port to meet Western Australia’s long-term freight needs.</w:t>
      </w:r>
    </w:p>
    <w:p w14:paraId="0032A56C" w14:textId="77777777" w:rsidR="00583EC2" w:rsidRPr="00583EC2" w:rsidRDefault="00583EC2" w:rsidP="00461CC3">
      <w:pPr>
        <w:pStyle w:val="BodyText"/>
        <w:ind w:left="539" w:right="115"/>
        <w:rPr>
          <w:rFonts w:ascii="Arial" w:hAnsi="Arial" w:cs="Arial"/>
          <w:sz w:val="20"/>
          <w:szCs w:val="20"/>
        </w:rPr>
      </w:pPr>
    </w:p>
    <w:p w14:paraId="51625371" w14:textId="3200CA1F" w:rsidR="004D438B" w:rsidRPr="00461CC3" w:rsidRDefault="004D438B" w:rsidP="00461CC3">
      <w:pPr>
        <w:pStyle w:val="BodyText"/>
        <w:ind w:left="539" w:right="115"/>
        <w:rPr>
          <w:rFonts w:ascii="Arial" w:hAnsi="Arial" w:cs="Arial"/>
          <w:sz w:val="21"/>
          <w:szCs w:val="21"/>
        </w:rPr>
      </w:pPr>
      <w:r w:rsidRPr="00461CC3">
        <w:rPr>
          <w:rFonts w:ascii="Arial" w:hAnsi="Arial" w:cs="Arial"/>
          <w:sz w:val="21"/>
          <w:szCs w:val="21"/>
        </w:rPr>
        <w:t>W</w:t>
      </w:r>
      <w:r w:rsidR="001E0FA6" w:rsidRPr="00461CC3">
        <w:rPr>
          <w:rFonts w:ascii="Arial" w:hAnsi="Arial" w:cs="Arial"/>
          <w:sz w:val="21"/>
          <w:szCs w:val="21"/>
        </w:rPr>
        <w:t xml:space="preserve">ith the </w:t>
      </w:r>
      <w:r w:rsidR="001F6D0A" w:rsidRPr="00461CC3">
        <w:rPr>
          <w:rFonts w:ascii="Arial" w:hAnsi="Arial" w:cs="Arial"/>
          <w:sz w:val="21"/>
          <w:szCs w:val="21"/>
        </w:rPr>
        <w:t xml:space="preserve">proposed </w:t>
      </w:r>
      <w:r w:rsidR="001E0FA6" w:rsidRPr="00461CC3">
        <w:rPr>
          <w:rFonts w:ascii="Arial" w:hAnsi="Arial" w:cs="Arial"/>
          <w:sz w:val="21"/>
          <w:szCs w:val="21"/>
        </w:rPr>
        <w:t xml:space="preserve">Kwinana facility expected to be operational by 2032, the Future of Fremantle Planning Committee </w:t>
      </w:r>
      <w:r w:rsidR="00C94347" w:rsidRPr="00461CC3">
        <w:rPr>
          <w:rFonts w:ascii="Arial" w:hAnsi="Arial" w:cs="Arial"/>
          <w:sz w:val="21"/>
          <w:szCs w:val="21"/>
        </w:rPr>
        <w:t xml:space="preserve">has been </w:t>
      </w:r>
      <w:r w:rsidR="001E0FA6" w:rsidRPr="00461CC3">
        <w:rPr>
          <w:rFonts w:ascii="Arial" w:hAnsi="Arial" w:cs="Arial"/>
          <w:sz w:val="21"/>
          <w:szCs w:val="21"/>
        </w:rPr>
        <w:t xml:space="preserve">set up to examine the potential redevelopment of North Quay (the current location of the State’s main cargo/container terminal) and </w:t>
      </w:r>
      <w:r w:rsidR="00F030DC" w:rsidRPr="00461CC3">
        <w:rPr>
          <w:rFonts w:ascii="Arial" w:hAnsi="Arial" w:cs="Arial"/>
          <w:sz w:val="21"/>
          <w:szCs w:val="21"/>
        </w:rPr>
        <w:t xml:space="preserve">the </w:t>
      </w:r>
      <w:r w:rsidR="001E0FA6" w:rsidRPr="00461CC3">
        <w:rPr>
          <w:rFonts w:ascii="Arial" w:hAnsi="Arial" w:cs="Arial"/>
          <w:sz w:val="21"/>
          <w:szCs w:val="21"/>
        </w:rPr>
        <w:t>surrounding</w:t>
      </w:r>
      <w:r w:rsidR="00F030DC" w:rsidRPr="00461CC3">
        <w:rPr>
          <w:rFonts w:ascii="Arial" w:hAnsi="Arial" w:cs="Arial"/>
          <w:sz w:val="21"/>
          <w:szCs w:val="21"/>
        </w:rPr>
        <w:t xml:space="preserve"> areas;</w:t>
      </w:r>
      <w:r w:rsidR="001E0FA6" w:rsidRPr="00461CC3">
        <w:rPr>
          <w:rFonts w:ascii="Arial" w:hAnsi="Arial" w:cs="Arial"/>
          <w:sz w:val="21"/>
          <w:szCs w:val="21"/>
        </w:rPr>
        <w:t xml:space="preserve"> </w:t>
      </w:r>
      <w:r w:rsidR="00F160A3" w:rsidRPr="00461CC3">
        <w:rPr>
          <w:rFonts w:ascii="Arial" w:hAnsi="Arial" w:cs="Arial"/>
          <w:sz w:val="21"/>
          <w:szCs w:val="21"/>
        </w:rPr>
        <w:t xml:space="preserve">as well as continuing to </w:t>
      </w:r>
      <w:r w:rsidR="001E0FA6" w:rsidRPr="00461CC3">
        <w:rPr>
          <w:rFonts w:ascii="Arial" w:hAnsi="Arial" w:cs="Arial"/>
          <w:sz w:val="21"/>
          <w:szCs w:val="21"/>
        </w:rPr>
        <w:t xml:space="preserve">develop a new vision for </w:t>
      </w:r>
      <w:r w:rsidR="00F160A3" w:rsidRPr="00461CC3">
        <w:rPr>
          <w:rFonts w:ascii="Arial" w:hAnsi="Arial" w:cs="Arial"/>
          <w:sz w:val="21"/>
          <w:szCs w:val="21"/>
        </w:rPr>
        <w:t>a Victoria Quay Waterfront Precinct</w:t>
      </w:r>
      <w:r w:rsidR="00495201" w:rsidRPr="00461CC3">
        <w:rPr>
          <w:rFonts w:ascii="Arial" w:hAnsi="Arial" w:cs="Arial"/>
          <w:sz w:val="21"/>
          <w:szCs w:val="21"/>
        </w:rPr>
        <w:t>.</w:t>
      </w:r>
    </w:p>
    <w:p w14:paraId="12C6B831" w14:textId="42DC1950" w:rsidR="00C27A6C" w:rsidRPr="00136B9C" w:rsidRDefault="00C27A6C" w:rsidP="00461CC3">
      <w:pPr>
        <w:rPr>
          <w:rFonts w:ascii="Arial" w:hAnsi="Arial" w:cs="Arial"/>
          <w:sz w:val="20"/>
          <w:szCs w:val="20"/>
        </w:rPr>
      </w:pPr>
    </w:p>
    <w:p w14:paraId="0528CD1B" w14:textId="299BE9B3" w:rsidR="001F6D0A" w:rsidRPr="00461CC3" w:rsidRDefault="001E0FA6" w:rsidP="00461CC3">
      <w:pPr>
        <w:pStyle w:val="BodyText"/>
        <w:ind w:left="539" w:right="115"/>
        <w:rPr>
          <w:rFonts w:ascii="Arial" w:hAnsi="Arial" w:cs="Arial"/>
          <w:sz w:val="21"/>
          <w:szCs w:val="21"/>
        </w:rPr>
      </w:pPr>
      <w:r w:rsidRPr="00461CC3">
        <w:rPr>
          <w:rFonts w:ascii="Arial" w:hAnsi="Arial" w:cs="Arial"/>
          <w:sz w:val="21"/>
          <w:szCs w:val="21"/>
        </w:rPr>
        <w:t xml:space="preserve">The </w:t>
      </w:r>
      <w:r w:rsidR="00683365" w:rsidRPr="00461CC3">
        <w:rPr>
          <w:rFonts w:ascii="Arial" w:hAnsi="Arial" w:cs="Arial"/>
          <w:sz w:val="21"/>
          <w:szCs w:val="21"/>
        </w:rPr>
        <w:t>Future of Fremantle Planning C</w:t>
      </w:r>
      <w:r w:rsidRPr="00461CC3">
        <w:rPr>
          <w:rFonts w:ascii="Arial" w:hAnsi="Arial" w:cs="Arial"/>
          <w:sz w:val="21"/>
          <w:szCs w:val="21"/>
        </w:rPr>
        <w:t xml:space="preserve">ommittee is a sub-committee of the </w:t>
      </w:r>
      <w:hyperlink r:id="rId8" w:history="1">
        <w:r w:rsidRPr="00461CC3">
          <w:rPr>
            <w:rStyle w:val="Hyperlink"/>
            <w:rFonts w:ascii="Arial" w:hAnsi="Arial" w:cs="Arial"/>
            <w:sz w:val="21"/>
            <w:szCs w:val="21"/>
          </w:rPr>
          <w:t>Western Australian Planning Commission</w:t>
        </w:r>
      </w:hyperlink>
      <w:r w:rsidRPr="00461CC3">
        <w:rPr>
          <w:rFonts w:ascii="Arial" w:hAnsi="Arial" w:cs="Arial"/>
          <w:sz w:val="21"/>
          <w:szCs w:val="21"/>
        </w:rPr>
        <w:t>, and is supported by a Future of Fremantle Reference Group, which provides input on key issues relating to the Inner Harbour</w:t>
      </w:r>
      <w:r w:rsidR="00683365" w:rsidRPr="00461CC3">
        <w:rPr>
          <w:rFonts w:ascii="Arial" w:hAnsi="Arial" w:cs="Arial"/>
          <w:sz w:val="21"/>
          <w:szCs w:val="21"/>
        </w:rPr>
        <w:t>,</w:t>
      </w:r>
      <w:r w:rsidRPr="00461CC3">
        <w:rPr>
          <w:rFonts w:ascii="Arial" w:hAnsi="Arial" w:cs="Arial"/>
          <w:sz w:val="21"/>
          <w:szCs w:val="21"/>
        </w:rPr>
        <w:t xml:space="preserve"> drawing on the local perspectives of members.</w:t>
      </w:r>
      <w:r w:rsidR="00BF3437" w:rsidRPr="00461CC3">
        <w:rPr>
          <w:rFonts w:ascii="Arial" w:hAnsi="Arial" w:cs="Arial"/>
          <w:sz w:val="21"/>
          <w:szCs w:val="21"/>
        </w:rPr>
        <w:t xml:space="preserve"> </w:t>
      </w:r>
      <w:r w:rsidR="001F6D0A" w:rsidRPr="00461CC3">
        <w:rPr>
          <w:rFonts w:ascii="Arial" w:hAnsi="Arial" w:cs="Arial"/>
          <w:sz w:val="21"/>
          <w:szCs w:val="21"/>
        </w:rPr>
        <w:t>The objectives of the Committee are to:</w:t>
      </w:r>
    </w:p>
    <w:p w14:paraId="09513704" w14:textId="77777777" w:rsidR="001F6D0A" w:rsidRPr="00136B9C" w:rsidRDefault="001F6D0A" w:rsidP="00461CC3">
      <w:pPr>
        <w:pStyle w:val="BodyText"/>
        <w:ind w:left="539" w:right="115"/>
        <w:rPr>
          <w:rFonts w:ascii="Arial" w:hAnsi="Arial" w:cs="Arial"/>
          <w:sz w:val="20"/>
          <w:szCs w:val="20"/>
        </w:rPr>
      </w:pPr>
    </w:p>
    <w:p w14:paraId="0BB83C65" w14:textId="5D614487" w:rsidR="001F6D0A" w:rsidRPr="00461CC3" w:rsidRDefault="001F6D0A" w:rsidP="00461CC3">
      <w:pPr>
        <w:pStyle w:val="BodyText"/>
        <w:numPr>
          <w:ilvl w:val="0"/>
          <w:numId w:val="9"/>
        </w:numPr>
        <w:ind w:right="115"/>
        <w:rPr>
          <w:rFonts w:ascii="Arial" w:hAnsi="Arial" w:cs="Arial"/>
          <w:sz w:val="21"/>
          <w:szCs w:val="21"/>
        </w:rPr>
      </w:pPr>
      <w:r w:rsidRPr="00461CC3">
        <w:rPr>
          <w:rFonts w:ascii="Arial" w:hAnsi="Arial" w:cs="Arial"/>
          <w:sz w:val="21"/>
          <w:szCs w:val="21"/>
        </w:rPr>
        <w:t>Develop a vision for the longer-term redevelopment of Fremantle Port's Inner Harbour</w:t>
      </w:r>
      <w:r w:rsidR="00BF3437" w:rsidRPr="00461CC3">
        <w:rPr>
          <w:rFonts w:ascii="Arial" w:hAnsi="Arial" w:cs="Arial"/>
          <w:sz w:val="21"/>
          <w:szCs w:val="21"/>
        </w:rPr>
        <w:t>.</w:t>
      </w:r>
    </w:p>
    <w:p w14:paraId="35F19B0D" w14:textId="778EDA56" w:rsidR="001F6D0A" w:rsidRPr="00461CC3" w:rsidRDefault="001F6D0A" w:rsidP="00461CC3">
      <w:pPr>
        <w:pStyle w:val="BodyText"/>
        <w:numPr>
          <w:ilvl w:val="0"/>
          <w:numId w:val="9"/>
        </w:numPr>
        <w:ind w:right="115"/>
        <w:rPr>
          <w:rFonts w:ascii="Arial" w:hAnsi="Arial" w:cs="Arial"/>
          <w:sz w:val="21"/>
          <w:szCs w:val="21"/>
        </w:rPr>
      </w:pPr>
      <w:r w:rsidRPr="00461CC3">
        <w:rPr>
          <w:rFonts w:ascii="Arial" w:hAnsi="Arial" w:cs="Arial"/>
          <w:sz w:val="21"/>
          <w:szCs w:val="21"/>
        </w:rPr>
        <w:t>Develop an employment strategy to help inform a vision to maintain local jobs when the container terminals are relocated</w:t>
      </w:r>
      <w:r w:rsidR="00BF3437" w:rsidRPr="00461CC3">
        <w:rPr>
          <w:rFonts w:ascii="Arial" w:hAnsi="Arial" w:cs="Arial"/>
          <w:sz w:val="21"/>
          <w:szCs w:val="21"/>
        </w:rPr>
        <w:t>.</w:t>
      </w:r>
    </w:p>
    <w:p w14:paraId="10D60995" w14:textId="77777777" w:rsidR="001F6D0A" w:rsidRPr="00461CC3" w:rsidRDefault="001F6D0A" w:rsidP="00461CC3">
      <w:pPr>
        <w:pStyle w:val="BodyText"/>
        <w:numPr>
          <w:ilvl w:val="0"/>
          <w:numId w:val="9"/>
        </w:numPr>
        <w:ind w:right="115"/>
        <w:rPr>
          <w:rFonts w:ascii="Arial" w:hAnsi="Arial" w:cs="Arial"/>
          <w:sz w:val="21"/>
          <w:szCs w:val="21"/>
        </w:rPr>
      </w:pPr>
      <w:r w:rsidRPr="00461CC3">
        <w:rPr>
          <w:rFonts w:ascii="Arial" w:hAnsi="Arial" w:cs="Arial"/>
          <w:sz w:val="21"/>
          <w:szCs w:val="21"/>
        </w:rPr>
        <w:t>Explore exciting new economic opportunities and developments for Fremantle.</w:t>
      </w:r>
    </w:p>
    <w:p w14:paraId="500914D3" w14:textId="77777777" w:rsidR="001F6D0A" w:rsidRPr="00136B9C" w:rsidRDefault="001F6D0A" w:rsidP="00461CC3">
      <w:pPr>
        <w:pStyle w:val="BodyText"/>
        <w:ind w:left="539" w:right="115"/>
        <w:rPr>
          <w:rFonts w:ascii="Arial" w:hAnsi="Arial" w:cs="Arial"/>
          <w:sz w:val="20"/>
          <w:szCs w:val="20"/>
        </w:rPr>
      </w:pPr>
    </w:p>
    <w:p w14:paraId="5F31CE60" w14:textId="1D23107D" w:rsidR="001E0FA6" w:rsidRPr="00461CC3" w:rsidRDefault="001E0FA6" w:rsidP="00461CC3">
      <w:pPr>
        <w:pStyle w:val="BodyText"/>
        <w:ind w:left="539" w:right="115"/>
        <w:rPr>
          <w:rFonts w:ascii="Arial" w:hAnsi="Arial" w:cs="Arial"/>
          <w:sz w:val="21"/>
          <w:szCs w:val="21"/>
        </w:rPr>
      </w:pPr>
      <w:r w:rsidRPr="00461CC3">
        <w:rPr>
          <w:rFonts w:ascii="Arial" w:hAnsi="Arial" w:cs="Arial"/>
          <w:sz w:val="21"/>
          <w:szCs w:val="21"/>
        </w:rPr>
        <w:t xml:space="preserve">The Future of Fremantle Planning Committee will be operational </w:t>
      </w:r>
      <w:r w:rsidR="003051F7" w:rsidRPr="00461CC3">
        <w:rPr>
          <w:rFonts w:ascii="Arial" w:hAnsi="Arial" w:cs="Arial"/>
          <w:sz w:val="21"/>
          <w:szCs w:val="21"/>
        </w:rPr>
        <w:t>until 31 December 2023</w:t>
      </w:r>
      <w:r w:rsidR="00F160A3" w:rsidRPr="00461CC3">
        <w:rPr>
          <w:rFonts w:ascii="Arial" w:hAnsi="Arial" w:cs="Arial"/>
          <w:sz w:val="21"/>
          <w:szCs w:val="21"/>
        </w:rPr>
        <w:t xml:space="preserve"> and will provide direction for the</w:t>
      </w:r>
      <w:r w:rsidRPr="00461CC3">
        <w:rPr>
          <w:rFonts w:ascii="Arial" w:hAnsi="Arial" w:cs="Arial"/>
          <w:sz w:val="21"/>
          <w:szCs w:val="21"/>
        </w:rPr>
        <w:t xml:space="preserve"> project</w:t>
      </w:r>
      <w:r w:rsidR="00F160A3" w:rsidRPr="00461CC3">
        <w:rPr>
          <w:rFonts w:ascii="Arial" w:hAnsi="Arial" w:cs="Arial"/>
          <w:sz w:val="21"/>
          <w:szCs w:val="21"/>
        </w:rPr>
        <w:t xml:space="preserve"> as it is</w:t>
      </w:r>
      <w:r w:rsidRPr="00461CC3">
        <w:rPr>
          <w:rFonts w:ascii="Arial" w:hAnsi="Arial" w:cs="Arial"/>
          <w:sz w:val="21"/>
          <w:szCs w:val="21"/>
        </w:rPr>
        <w:t xml:space="preserve"> delivered over three phases:</w:t>
      </w:r>
    </w:p>
    <w:p w14:paraId="70CF7280" w14:textId="77777777" w:rsidR="004D438B" w:rsidRPr="00136B9C" w:rsidRDefault="004D438B" w:rsidP="00461CC3">
      <w:pPr>
        <w:pStyle w:val="BodyText"/>
        <w:ind w:left="539" w:right="115"/>
        <w:rPr>
          <w:rFonts w:ascii="Arial" w:hAnsi="Arial" w:cs="Arial"/>
          <w:sz w:val="20"/>
          <w:szCs w:val="20"/>
        </w:rPr>
      </w:pPr>
    </w:p>
    <w:p w14:paraId="3561F9ED" w14:textId="3E5B19A4" w:rsidR="001E0FA6" w:rsidRPr="00461CC3" w:rsidRDefault="001E0FA6" w:rsidP="00461CC3">
      <w:pPr>
        <w:pStyle w:val="BodyText"/>
        <w:numPr>
          <w:ilvl w:val="0"/>
          <w:numId w:val="7"/>
        </w:numPr>
        <w:ind w:right="115"/>
        <w:rPr>
          <w:rFonts w:ascii="Arial" w:hAnsi="Arial" w:cs="Arial"/>
          <w:sz w:val="21"/>
          <w:szCs w:val="21"/>
        </w:rPr>
      </w:pPr>
      <w:r w:rsidRPr="00461CC3">
        <w:rPr>
          <w:rFonts w:ascii="Arial" w:hAnsi="Arial" w:cs="Arial"/>
          <w:sz w:val="21"/>
          <w:szCs w:val="21"/>
        </w:rPr>
        <w:t>Defining a project scope and understanding</w:t>
      </w:r>
      <w:r w:rsidR="00BF3437" w:rsidRPr="00461CC3">
        <w:rPr>
          <w:rFonts w:ascii="Arial" w:hAnsi="Arial" w:cs="Arial"/>
          <w:sz w:val="21"/>
          <w:szCs w:val="21"/>
        </w:rPr>
        <w:t>.</w:t>
      </w:r>
    </w:p>
    <w:p w14:paraId="0ABDD989" w14:textId="47F380EB" w:rsidR="001E0FA6" w:rsidRPr="00461CC3" w:rsidRDefault="001E0FA6" w:rsidP="00461CC3">
      <w:pPr>
        <w:pStyle w:val="BodyText"/>
        <w:numPr>
          <w:ilvl w:val="0"/>
          <w:numId w:val="7"/>
        </w:numPr>
        <w:ind w:right="115"/>
        <w:rPr>
          <w:rFonts w:ascii="Arial" w:hAnsi="Arial" w:cs="Arial"/>
          <w:sz w:val="21"/>
          <w:szCs w:val="21"/>
        </w:rPr>
      </w:pPr>
      <w:r w:rsidRPr="00461CC3">
        <w:rPr>
          <w:rFonts w:ascii="Arial" w:hAnsi="Arial" w:cs="Arial"/>
          <w:sz w:val="21"/>
          <w:szCs w:val="21"/>
        </w:rPr>
        <w:t>Developing a vision and future land use options through strategic engagement</w:t>
      </w:r>
      <w:r w:rsidR="00997486" w:rsidRPr="00461CC3">
        <w:rPr>
          <w:rFonts w:ascii="Arial" w:hAnsi="Arial" w:cs="Arial"/>
          <w:sz w:val="21"/>
          <w:szCs w:val="21"/>
        </w:rPr>
        <w:t xml:space="preserve"> with the community and stakeholders</w:t>
      </w:r>
      <w:r w:rsidR="00BF3437" w:rsidRPr="00461CC3">
        <w:rPr>
          <w:rFonts w:ascii="Arial" w:hAnsi="Arial" w:cs="Arial"/>
          <w:sz w:val="21"/>
          <w:szCs w:val="21"/>
        </w:rPr>
        <w:t>.</w:t>
      </w:r>
    </w:p>
    <w:p w14:paraId="304F077B" w14:textId="1825B05A" w:rsidR="001E0FA6" w:rsidRPr="00461CC3" w:rsidRDefault="001E0FA6" w:rsidP="00461CC3">
      <w:pPr>
        <w:pStyle w:val="BodyText"/>
        <w:numPr>
          <w:ilvl w:val="0"/>
          <w:numId w:val="7"/>
        </w:numPr>
        <w:ind w:right="115"/>
        <w:rPr>
          <w:rFonts w:ascii="Arial" w:hAnsi="Arial" w:cs="Arial"/>
          <w:sz w:val="21"/>
          <w:szCs w:val="21"/>
        </w:rPr>
      </w:pPr>
      <w:r w:rsidRPr="00461CC3">
        <w:rPr>
          <w:rFonts w:ascii="Arial" w:hAnsi="Arial" w:cs="Arial"/>
          <w:sz w:val="21"/>
          <w:szCs w:val="21"/>
        </w:rPr>
        <w:t>Selecting a preferred option</w:t>
      </w:r>
      <w:r w:rsidR="00997486" w:rsidRPr="00461CC3">
        <w:rPr>
          <w:rFonts w:ascii="Arial" w:hAnsi="Arial" w:cs="Arial"/>
          <w:sz w:val="21"/>
          <w:szCs w:val="21"/>
        </w:rPr>
        <w:t xml:space="preserve"> and reporting</w:t>
      </w:r>
      <w:r w:rsidRPr="00461CC3">
        <w:rPr>
          <w:rFonts w:ascii="Arial" w:hAnsi="Arial" w:cs="Arial"/>
          <w:sz w:val="21"/>
          <w:szCs w:val="21"/>
        </w:rPr>
        <w:t>.</w:t>
      </w:r>
    </w:p>
    <w:p w14:paraId="02753D36" w14:textId="77777777" w:rsidR="004D438B" w:rsidRPr="00136B9C" w:rsidRDefault="004D438B" w:rsidP="00461CC3">
      <w:pPr>
        <w:pStyle w:val="BodyText"/>
        <w:ind w:left="539" w:right="115"/>
        <w:rPr>
          <w:rFonts w:ascii="Arial" w:hAnsi="Arial" w:cs="Arial"/>
          <w:sz w:val="20"/>
          <w:szCs w:val="20"/>
        </w:rPr>
      </w:pPr>
    </w:p>
    <w:p w14:paraId="0DB75E49" w14:textId="62A3AC12" w:rsidR="00997486" w:rsidRPr="00461CC3" w:rsidRDefault="00997486" w:rsidP="00461CC3">
      <w:pPr>
        <w:pStyle w:val="BodyText"/>
        <w:ind w:left="539" w:right="115"/>
        <w:rPr>
          <w:rFonts w:ascii="Arial" w:hAnsi="Arial" w:cs="Arial"/>
          <w:color w:val="FF0000"/>
          <w:sz w:val="21"/>
          <w:szCs w:val="21"/>
        </w:rPr>
      </w:pPr>
      <w:r w:rsidRPr="00461CC3">
        <w:rPr>
          <w:rFonts w:ascii="Arial" w:hAnsi="Arial" w:cs="Arial"/>
          <w:sz w:val="21"/>
          <w:szCs w:val="21"/>
        </w:rPr>
        <w:t xml:space="preserve">Community and stakeholder interest in the future of Fremantle is high and will provide valuable feedback to developing a vision for the long-term redevelopment of the </w:t>
      </w:r>
      <w:r w:rsidR="00A54E42" w:rsidRPr="00461CC3">
        <w:rPr>
          <w:rFonts w:ascii="Arial" w:hAnsi="Arial" w:cs="Arial"/>
          <w:sz w:val="21"/>
          <w:szCs w:val="21"/>
        </w:rPr>
        <w:t>I</w:t>
      </w:r>
      <w:r w:rsidRPr="00461CC3">
        <w:rPr>
          <w:rFonts w:ascii="Arial" w:hAnsi="Arial" w:cs="Arial"/>
          <w:sz w:val="21"/>
          <w:szCs w:val="21"/>
        </w:rPr>
        <w:t>nner Harbour to shape future development in the area. A program of community and stakeholder engagement</w:t>
      </w:r>
      <w:r w:rsidR="00E93EB7" w:rsidRPr="00461CC3">
        <w:rPr>
          <w:rFonts w:ascii="Arial" w:hAnsi="Arial" w:cs="Arial"/>
          <w:sz w:val="21"/>
          <w:szCs w:val="21"/>
        </w:rPr>
        <w:t xml:space="preserve">, including with </w:t>
      </w:r>
      <w:proofErr w:type="spellStart"/>
      <w:r w:rsidR="00E93EB7" w:rsidRPr="00461CC3">
        <w:rPr>
          <w:rFonts w:ascii="Arial" w:hAnsi="Arial" w:cs="Arial"/>
          <w:sz w:val="21"/>
          <w:szCs w:val="21"/>
        </w:rPr>
        <w:t>Whadjuk</w:t>
      </w:r>
      <w:proofErr w:type="spellEnd"/>
      <w:r w:rsidR="00E93EB7" w:rsidRPr="00461CC3">
        <w:rPr>
          <w:rFonts w:ascii="Arial" w:hAnsi="Arial" w:cs="Arial"/>
          <w:sz w:val="21"/>
          <w:szCs w:val="21"/>
        </w:rPr>
        <w:t xml:space="preserve"> Noongar people and members of the wider Aboriginal community,</w:t>
      </w:r>
      <w:r w:rsidRPr="00461CC3">
        <w:rPr>
          <w:rFonts w:ascii="Arial" w:hAnsi="Arial" w:cs="Arial"/>
          <w:sz w:val="21"/>
          <w:szCs w:val="21"/>
        </w:rPr>
        <w:t xml:space="preserve"> will be carried out in each project phase.</w:t>
      </w:r>
    </w:p>
    <w:p w14:paraId="3C572D70" w14:textId="47FE5357" w:rsidR="00997486" w:rsidRPr="00136B9C" w:rsidRDefault="00997486" w:rsidP="00461CC3">
      <w:pPr>
        <w:pStyle w:val="BodyText"/>
        <w:ind w:left="539" w:right="115"/>
        <w:rPr>
          <w:rFonts w:ascii="Arial" w:hAnsi="Arial" w:cs="Arial"/>
          <w:sz w:val="20"/>
          <w:szCs w:val="20"/>
        </w:rPr>
      </w:pPr>
    </w:p>
    <w:p w14:paraId="54BF2364" w14:textId="65786556" w:rsidR="001A475A" w:rsidRPr="00461CC3" w:rsidRDefault="001A475A" w:rsidP="00461CC3">
      <w:pPr>
        <w:pStyle w:val="BodyText"/>
        <w:ind w:left="539" w:right="115"/>
        <w:rPr>
          <w:rFonts w:ascii="Arial" w:hAnsi="Arial" w:cs="Arial"/>
          <w:sz w:val="21"/>
          <w:szCs w:val="21"/>
        </w:rPr>
      </w:pPr>
      <w:r w:rsidRPr="00461CC3">
        <w:rPr>
          <w:rFonts w:ascii="Arial" w:hAnsi="Arial" w:cs="Arial"/>
          <w:sz w:val="21"/>
          <w:szCs w:val="21"/>
        </w:rPr>
        <w:t>On behalf of the Western Australian Planning Commission, the Department of Planning, Lands and Heritage is currently in the final stages of appoint</w:t>
      </w:r>
      <w:r w:rsidR="00782B50" w:rsidRPr="00461CC3">
        <w:rPr>
          <w:rFonts w:ascii="Arial" w:hAnsi="Arial" w:cs="Arial"/>
          <w:sz w:val="21"/>
          <w:szCs w:val="21"/>
        </w:rPr>
        <w:t>ing</w:t>
      </w:r>
      <w:r w:rsidRPr="00461CC3">
        <w:rPr>
          <w:rFonts w:ascii="Arial" w:hAnsi="Arial" w:cs="Arial"/>
          <w:sz w:val="21"/>
          <w:szCs w:val="21"/>
        </w:rPr>
        <w:t xml:space="preserve"> a</w:t>
      </w:r>
      <w:r w:rsidR="00782B50" w:rsidRPr="00461CC3">
        <w:rPr>
          <w:rFonts w:ascii="Arial" w:hAnsi="Arial" w:cs="Arial"/>
          <w:sz w:val="21"/>
          <w:szCs w:val="21"/>
        </w:rPr>
        <w:t xml:space="preserve">n expert consultant team to </w:t>
      </w:r>
      <w:r w:rsidR="00D643D0" w:rsidRPr="00461CC3">
        <w:rPr>
          <w:rFonts w:ascii="Arial" w:hAnsi="Arial" w:cs="Arial"/>
          <w:sz w:val="21"/>
          <w:szCs w:val="21"/>
        </w:rPr>
        <w:t xml:space="preserve">support the </w:t>
      </w:r>
      <w:r w:rsidR="00782B50" w:rsidRPr="00461CC3">
        <w:rPr>
          <w:rFonts w:ascii="Arial" w:hAnsi="Arial" w:cs="Arial"/>
          <w:sz w:val="21"/>
          <w:szCs w:val="21"/>
        </w:rPr>
        <w:t xml:space="preserve">Committee and complete a Land Use, Economic and Employment Strategy for the State Government. </w:t>
      </w:r>
    </w:p>
    <w:p w14:paraId="5CFC9857" w14:textId="77777777" w:rsidR="001A475A" w:rsidRPr="00136B9C" w:rsidRDefault="001A475A" w:rsidP="00461CC3">
      <w:pPr>
        <w:pStyle w:val="BodyText"/>
        <w:ind w:left="539" w:right="115"/>
        <w:rPr>
          <w:rFonts w:ascii="Arial" w:hAnsi="Arial" w:cs="Arial"/>
          <w:sz w:val="20"/>
          <w:szCs w:val="20"/>
        </w:rPr>
      </w:pPr>
    </w:p>
    <w:p w14:paraId="04FDFC55" w14:textId="398FF990" w:rsidR="001E0FA6" w:rsidRPr="00461CC3" w:rsidRDefault="001E0FA6" w:rsidP="00461CC3">
      <w:pPr>
        <w:pStyle w:val="BodyText"/>
        <w:ind w:left="539" w:right="115"/>
        <w:rPr>
          <w:rFonts w:ascii="Arial" w:hAnsi="Arial" w:cs="Arial"/>
          <w:sz w:val="20"/>
          <w:szCs w:val="20"/>
        </w:rPr>
      </w:pPr>
      <w:r w:rsidRPr="00461CC3">
        <w:rPr>
          <w:rFonts w:ascii="Arial" w:hAnsi="Arial" w:cs="Arial"/>
          <w:sz w:val="21"/>
          <w:szCs w:val="21"/>
        </w:rPr>
        <w:t xml:space="preserve">The Committee’s work to progress land use and economic development planning for the future of Fremantle is in parallel with the State Government’s </w:t>
      </w:r>
      <w:hyperlink r:id="rId9" w:history="1">
        <w:r w:rsidRPr="00461CC3">
          <w:rPr>
            <w:rStyle w:val="Hyperlink"/>
            <w:rFonts w:ascii="Arial" w:hAnsi="Arial" w:cs="Arial"/>
            <w:sz w:val="21"/>
            <w:szCs w:val="21"/>
          </w:rPr>
          <w:t>Westport</w:t>
        </w:r>
      </w:hyperlink>
      <w:r w:rsidRPr="00461CC3">
        <w:rPr>
          <w:rFonts w:ascii="Arial" w:hAnsi="Arial" w:cs="Arial"/>
          <w:sz w:val="21"/>
          <w:szCs w:val="21"/>
        </w:rPr>
        <w:t xml:space="preserve"> program. With work on Westport’s Kwinana port facility also in its early stages, it is expected to be at least 10-12 years before any decommissioning of the Fremantle Port commences to make way for future </w:t>
      </w:r>
      <w:r w:rsidR="00A54E42" w:rsidRPr="00461CC3">
        <w:rPr>
          <w:rFonts w:ascii="Arial" w:hAnsi="Arial" w:cs="Arial"/>
          <w:sz w:val="21"/>
          <w:szCs w:val="21"/>
        </w:rPr>
        <w:t>re</w:t>
      </w:r>
      <w:r w:rsidRPr="00461CC3">
        <w:rPr>
          <w:rFonts w:ascii="Arial" w:hAnsi="Arial" w:cs="Arial"/>
          <w:sz w:val="21"/>
          <w:szCs w:val="21"/>
        </w:rPr>
        <w:t>development of the</w:t>
      </w:r>
      <w:r w:rsidRPr="00461CC3">
        <w:rPr>
          <w:rFonts w:ascii="Arial" w:hAnsi="Arial" w:cs="Arial"/>
          <w:sz w:val="20"/>
          <w:szCs w:val="20"/>
        </w:rPr>
        <w:t xml:space="preserve"> Inner Harbour.</w:t>
      </w:r>
    </w:p>
    <w:p w14:paraId="11A88B51" w14:textId="146CF17A" w:rsidR="004D438B" w:rsidRPr="00461CC3" w:rsidRDefault="004D438B" w:rsidP="00461CC3">
      <w:pPr>
        <w:pStyle w:val="BodyText"/>
        <w:ind w:left="539" w:right="115"/>
        <w:rPr>
          <w:rFonts w:ascii="Arial" w:hAnsi="Arial" w:cs="Arial"/>
          <w:sz w:val="20"/>
          <w:szCs w:val="20"/>
        </w:rPr>
      </w:pPr>
    </w:p>
    <w:p w14:paraId="45AB21C7" w14:textId="315E6376" w:rsidR="00362ECB" w:rsidRPr="00461CC3" w:rsidRDefault="007A3E90" w:rsidP="00461CC3">
      <w:pPr>
        <w:pStyle w:val="BodyText"/>
        <w:spacing w:after="120"/>
        <w:ind w:left="539" w:right="113"/>
        <w:rPr>
          <w:rFonts w:ascii="Arial" w:hAnsi="Arial" w:cs="Arial"/>
        </w:rPr>
      </w:pPr>
      <w:r w:rsidRPr="00461CC3">
        <w:rPr>
          <w:rFonts w:ascii="Arial" w:hAnsi="Arial" w:cs="Arial"/>
          <w:b/>
          <w:bCs/>
        </w:rPr>
        <w:t>Meetings</w:t>
      </w:r>
    </w:p>
    <w:p w14:paraId="150EA969" w14:textId="1DD43F6A" w:rsidR="00362ECB" w:rsidRPr="00461CC3" w:rsidRDefault="004D438B" w:rsidP="00461CC3">
      <w:pPr>
        <w:pStyle w:val="BodyText"/>
        <w:ind w:left="539" w:right="114"/>
        <w:rPr>
          <w:rFonts w:ascii="Arial" w:hAnsi="Arial" w:cs="Arial"/>
          <w:sz w:val="21"/>
          <w:szCs w:val="21"/>
        </w:rPr>
      </w:pPr>
      <w:r w:rsidRPr="00461CC3">
        <w:rPr>
          <w:rFonts w:ascii="Arial" w:hAnsi="Arial" w:cs="Arial"/>
          <w:sz w:val="21"/>
          <w:szCs w:val="21"/>
        </w:rPr>
        <w:t xml:space="preserve">The </w:t>
      </w:r>
      <w:r w:rsidR="00650B91" w:rsidRPr="00461CC3">
        <w:rPr>
          <w:rFonts w:ascii="Arial" w:hAnsi="Arial" w:cs="Arial"/>
          <w:sz w:val="21"/>
          <w:szCs w:val="21"/>
        </w:rPr>
        <w:t xml:space="preserve">Future of Fremantle </w:t>
      </w:r>
      <w:r w:rsidR="00043114" w:rsidRPr="00461CC3">
        <w:rPr>
          <w:rFonts w:ascii="Arial" w:hAnsi="Arial" w:cs="Arial"/>
          <w:sz w:val="21"/>
          <w:szCs w:val="21"/>
        </w:rPr>
        <w:t xml:space="preserve">Planning </w:t>
      </w:r>
      <w:r w:rsidRPr="00461CC3">
        <w:rPr>
          <w:rFonts w:ascii="Arial" w:hAnsi="Arial" w:cs="Arial"/>
          <w:sz w:val="21"/>
          <w:szCs w:val="21"/>
        </w:rPr>
        <w:t>Committee meet</w:t>
      </w:r>
      <w:r w:rsidR="00EE49AF" w:rsidRPr="00461CC3">
        <w:rPr>
          <w:rFonts w:ascii="Arial" w:hAnsi="Arial" w:cs="Arial"/>
          <w:sz w:val="21"/>
          <w:szCs w:val="21"/>
        </w:rPr>
        <w:t>s</w:t>
      </w:r>
      <w:r w:rsidRPr="00461CC3">
        <w:rPr>
          <w:rFonts w:ascii="Arial" w:hAnsi="Arial" w:cs="Arial"/>
          <w:sz w:val="21"/>
          <w:szCs w:val="21"/>
        </w:rPr>
        <w:t xml:space="preserve"> </w:t>
      </w:r>
      <w:r w:rsidR="00043114" w:rsidRPr="00461CC3">
        <w:rPr>
          <w:rFonts w:ascii="Arial" w:hAnsi="Arial" w:cs="Arial"/>
          <w:sz w:val="21"/>
          <w:szCs w:val="21"/>
        </w:rPr>
        <w:t xml:space="preserve">quarterly, or more frequently </w:t>
      </w:r>
      <w:r w:rsidRPr="00461CC3">
        <w:rPr>
          <w:rFonts w:ascii="Arial" w:hAnsi="Arial" w:cs="Arial"/>
          <w:sz w:val="21"/>
          <w:szCs w:val="21"/>
        </w:rPr>
        <w:t>as required.</w:t>
      </w:r>
      <w:r w:rsidR="00650B91" w:rsidRPr="00461CC3">
        <w:rPr>
          <w:rFonts w:ascii="Arial" w:hAnsi="Arial" w:cs="Arial"/>
          <w:sz w:val="21"/>
          <w:szCs w:val="21"/>
        </w:rPr>
        <w:t xml:space="preserve"> </w:t>
      </w:r>
      <w:r w:rsidR="00043114" w:rsidRPr="00461CC3">
        <w:rPr>
          <w:rFonts w:ascii="Arial" w:hAnsi="Arial" w:cs="Arial"/>
          <w:sz w:val="21"/>
          <w:szCs w:val="21"/>
        </w:rPr>
        <w:t>Meetings may be held at the Head Office of the Department of Planning, Lands and Heritage, Gordon Stephenson House, 140 William Street, Perth or in Fremantle to allow location</w:t>
      </w:r>
      <w:r w:rsidR="00306010" w:rsidRPr="00461CC3">
        <w:rPr>
          <w:rFonts w:ascii="Arial" w:hAnsi="Arial" w:cs="Arial"/>
          <w:sz w:val="21"/>
          <w:szCs w:val="21"/>
        </w:rPr>
        <w:t>-</w:t>
      </w:r>
      <w:r w:rsidR="00043114" w:rsidRPr="00461CC3">
        <w:rPr>
          <w:rFonts w:ascii="Arial" w:hAnsi="Arial" w:cs="Arial"/>
          <w:sz w:val="21"/>
          <w:szCs w:val="21"/>
        </w:rPr>
        <w:t>specific assessment to occur</w:t>
      </w:r>
      <w:r w:rsidR="007A3E90" w:rsidRPr="00461CC3">
        <w:rPr>
          <w:rFonts w:ascii="Arial" w:hAnsi="Arial" w:cs="Arial"/>
          <w:sz w:val="21"/>
          <w:szCs w:val="21"/>
        </w:rPr>
        <w:t>.</w:t>
      </w:r>
      <w:r w:rsidR="00997486" w:rsidRPr="00461CC3">
        <w:rPr>
          <w:rFonts w:ascii="Arial" w:hAnsi="Arial" w:cs="Arial"/>
          <w:sz w:val="21"/>
          <w:szCs w:val="21"/>
        </w:rPr>
        <w:t xml:space="preserve"> </w:t>
      </w:r>
      <w:r w:rsidR="00650B91" w:rsidRPr="00461CC3">
        <w:rPr>
          <w:rFonts w:ascii="Arial" w:hAnsi="Arial" w:cs="Arial"/>
          <w:sz w:val="21"/>
          <w:szCs w:val="21"/>
        </w:rPr>
        <w:t xml:space="preserve">Committee </w:t>
      </w:r>
      <w:r w:rsidR="007A3E90" w:rsidRPr="00461CC3">
        <w:rPr>
          <w:rFonts w:ascii="Arial" w:hAnsi="Arial" w:cs="Arial"/>
          <w:sz w:val="21"/>
          <w:szCs w:val="21"/>
        </w:rPr>
        <w:t>members</w:t>
      </w:r>
      <w:r w:rsidR="007A3E90" w:rsidRPr="00461CC3">
        <w:rPr>
          <w:rFonts w:ascii="Arial" w:hAnsi="Arial" w:cs="Arial"/>
          <w:spacing w:val="-7"/>
          <w:sz w:val="21"/>
          <w:szCs w:val="21"/>
        </w:rPr>
        <w:t xml:space="preserve"> </w:t>
      </w:r>
      <w:r w:rsidR="007A3E90" w:rsidRPr="00461CC3">
        <w:rPr>
          <w:rFonts w:ascii="Arial" w:hAnsi="Arial" w:cs="Arial"/>
          <w:sz w:val="21"/>
          <w:szCs w:val="21"/>
        </w:rPr>
        <w:t>may</w:t>
      </w:r>
      <w:r w:rsidR="007A3E90" w:rsidRPr="00461CC3">
        <w:rPr>
          <w:rFonts w:ascii="Arial" w:hAnsi="Arial" w:cs="Arial"/>
          <w:spacing w:val="-6"/>
          <w:sz w:val="21"/>
          <w:szCs w:val="21"/>
        </w:rPr>
        <w:t xml:space="preserve"> </w:t>
      </w:r>
      <w:r w:rsidR="007A3E90" w:rsidRPr="00461CC3">
        <w:rPr>
          <w:rFonts w:ascii="Arial" w:hAnsi="Arial" w:cs="Arial"/>
          <w:sz w:val="21"/>
          <w:szCs w:val="21"/>
        </w:rPr>
        <w:t>also</w:t>
      </w:r>
      <w:r w:rsidR="007A3E90" w:rsidRPr="00461CC3">
        <w:rPr>
          <w:rFonts w:ascii="Arial" w:hAnsi="Arial" w:cs="Arial"/>
          <w:spacing w:val="-2"/>
          <w:sz w:val="21"/>
          <w:szCs w:val="21"/>
        </w:rPr>
        <w:t xml:space="preserve"> </w:t>
      </w:r>
      <w:r w:rsidR="007A3E90" w:rsidRPr="00461CC3">
        <w:rPr>
          <w:rFonts w:ascii="Arial" w:hAnsi="Arial" w:cs="Arial"/>
          <w:sz w:val="21"/>
          <w:szCs w:val="21"/>
        </w:rPr>
        <w:t>be</w:t>
      </w:r>
      <w:r w:rsidR="007A3E90" w:rsidRPr="00461CC3">
        <w:rPr>
          <w:rFonts w:ascii="Arial" w:hAnsi="Arial" w:cs="Arial"/>
          <w:spacing w:val="-4"/>
          <w:sz w:val="21"/>
          <w:szCs w:val="21"/>
        </w:rPr>
        <w:t xml:space="preserve"> </w:t>
      </w:r>
      <w:r w:rsidR="007A3E90" w:rsidRPr="00461CC3">
        <w:rPr>
          <w:rFonts w:ascii="Arial" w:hAnsi="Arial" w:cs="Arial"/>
          <w:sz w:val="21"/>
          <w:szCs w:val="21"/>
        </w:rPr>
        <w:t>requested</w:t>
      </w:r>
      <w:r w:rsidR="007A3E90" w:rsidRPr="00461CC3">
        <w:rPr>
          <w:rFonts w:ascii="Arial" w:hAnsi="Arial" w:cs="Arial"/>
          <w:spacing w:val="-7"/>
          <w:sz w:val="21"/>
          <w:szCs w:val="21"/>
        </w:rPr>
        <w:t xml:space="preserve"> </w:t>
      </w:r>
      <w:r w:rsidR="007A3E90" w:rsidRPr="00461CC3">
        <w:rPr>
          <w:rFonts w:ascii="Arial" w:hAnsi="Arial" w:cs="Arial"/>
          <w:sz w:val="21"/>
          <w:szCs w:val="21"/>
        </w:rPr>
        <w:t>to</w:t>
      </w:r>
      <w:r w:rsidR="007A3E90" w:rsidRPr="00461CC3">
        <w:rPr>
          <w:rFonts w:ascii="Arial" w:hAnsi="Arial" w:cs="Arial"/>
          <w:spacing w:val="-3"/>
          <w:sz w:val="21"/>
          <w:szCs w:val="21"/>
        </w:rPr>
        <w:t xml:space="preserve"> </w:t>
      </w:r>
      <w:r w:rsidR="007A3E90" w:rsidRPr="00461CC3">
        <w:rPr>
          <w:rFonts w:ascii="Arial" w:hAnsi="Arial" w:cs="Arial"/>
          <w:sz w:val="21"/>
          <w:szCs w:val="21"/>
        </w:rPr>
        <w:t>attend</w:t>
      </w:r>
      <w:r w:rsidR="007A3E90" w:rsidRPr="00461CC3">
        <w:rPr>
          <w:rFonts w:ascii="Arial" w:hAnsi="Arial" w:cs="Arial"/>
          <w:spacing w:val="-7"/>
          <w:sz w:val="21"/>
          <w:szCs w:val="21"/>
        </w:rPr>
        <w:t xml:space="preserve"> </w:t>
      </w:r>
      <w:r w:rsidR="007A3E90" w:rsidRPr="00461CC3">
        <w:rPr>
          <w:rFonts w:ascii="Arial" w:hAnsi="Arial" w:cs="Arial"/>
          <w:sz w:val="21"/>
          <w:szCs w:val="21"/>
        </w:rPr>
        <w:t>special</w:t>
      </w:r>
      <w:r w:rsidR="007A3E90" w:rsidRPr="00461CC3">
        <w:rPr>
          <w:rFonts w:ascii="Arial" w:hAnsi="Arial" w:cs="Arial"/>
          <w:spacing w:val="-5"/>
          <w:sz w:val="21"/>
          <w:szCs w:val="21"/>
        </w:rPr>
        <w:t xml:space="preserve"> </w:t>
      </w:r>
      <w:r w:rsidR="007A3E90" w:rsidRPr="00461CC3">
        <w:rPr>
          <w:rFonts w:ascii="Arial" w:hAnsi="Arial" w:cs="Arial"/>
          <w:sz w:val="21"/>
          <w:szCs w:val="21"/>
        </w:rPr>
        <w:t>meetings</w:t>
      </w:r>
      <w:r w:rsidR="00043114" w:rsidRPr="00461CC3">
        <w:rPr>
          <w:rFonts w:ascii="Arial" w:hAnsi="Arial" w:cs="Arial"/>
          <w:sz w:val="21"/>
          <w:szCs w:val="21"/>
        </w:rPr>
        <w:t>, site visits</w:t>
      </w:r>
      <w:r w:rsidR="00650B91" w:rsidRPr="00461CC3">
        <w:rPr>
          <w:rFonts w:ascii="Arial" w:hAnsi="Arial" w:cs="Arial"/>
          <w:sz w:val="21"/>
          <w:szCs w:val="21"/>
        </w:rPr>
        <w:t xml:space="preserve"> and</w:t>
      </w:r>
      <w:r w:rsidR="007A3E90" w:rsidRPr="00461CC3">
        <w:rPr>
          <w:rFonts w:ascii="Arial" w:hAnsi="Arial" w:cs="Arial"/>
          <w:spacing w:val="-7"/>
          <w:sz w:val="21"/>
          <w:szCs w:val="21"/>
        </w:rPr>
        <w:t xml:space="preserve"> </w:t>
      </w:r>
      <w:r w:rsidR="007A3E90" w:rsidRPr="00461CC3">
        <w:rPr>
          <w:rFonts w:ascii="Arial" w:hAnsi="Arial" w:cs="Arial"/>
          <w:sz w:val="21"/>
          <w:szCs w:val="21"/>
        </w:rPr>
        <w:t>workshops</w:t>
      </w:r>
      <w:r w:rsidR="00650B91" w:rsidRPr="00461CC3">
        <w:rPr>
          <w:rFonts w:ascii="Arial" w:hAnsi="Arial" w:cs="Arial"/>
          <w:sz w:val="21"/>
          <w:szCs w:val="21"/>
        </w:rPr>
        <w:t xml:space="preserve"> </w:t>
      </w:r>
      <w:r w:rsidR="007A3E90" w:rsidRPr="00461CC3">
        <w:rPr>
          <w:rFonts w:ascii="Arial" w:hAnsi="Arial" w:cs="Arial"/>
          <w:sz w:val="21"/>
          <w:szCs w:val="21"/>
        </w:rPr>
        <w:t>as required.</w:t>
      </w:r>
    </w:p>
    <w:p w14:paraId="6E85E913" w14:textId="5B7B4159" w:rsidR="00362ECB" w:rsidRPr="00136B9C" w:rsidRDefault="00362ECB" w:rsidP="00461CC3">
      <w:pPr>
        <w:pStyle w:val="BodyText"/>
        <w:spacing w:before="8"/>
        <w:rPr>
          <w:rFonts w:ascii="Arial" w:hAnsi="Arial" w:cs="Arial"/>
          <w:sz w:val="20"/>
          <w:szCs w:val="20"/>
        </w:rPr>
      </w:pPr>
    </w:p>
    <w:p w14:paraId="224B6621" w14:textId="77777777" w:rsidR="00362ECB" w:rsidRPr="00461CC3" w:rsidRDefault="007A3E90" w:rsidP="00461CC3">
      <w:pPr>
        <w:pStyle w:val="BodyText"/>
        <w:spacing w:after="120"/>
        <w:ind w:left="539" w:right="113"/>
        <w:rPr>
          <w:rFonts w:ascii="Arial" w:hAnsi="Arial" w:cs="Arial"/>
          <w:b/>
          <w:bCs/>
        </w:rPr>
      </w:pPr>
      <w:r w:rsidRPr="00461CC3">
        <w:rPr>
          <w:rFonts w:ascii="Arial" w:hAnsi="Arial" w:cs="Arial"/>
          <w:b/>
          <w:bCs/>
        </w:rPr>
        <w:t>Fees</w:t>
      </w:r>
      <w:r w:rsidRPr="00461CC3">
        <w:rPr>
          <w:rFonts w:ascii="Arial" w:hAnsi="Arial" w:cs="Arial"/>
          <w:b/>
          <w:bCs/>
          <w:spacing w:val="-1"/>
        </w:rPr>
        <w:t xml:space="preserve"> </w:t>
      </w:r>
      <w:r w:rsidRPr="00461CC3">
        <w:rPr>
          <w:rFonts w:ascii="Arial" w:hAnsi="Arial" w:cs="Arial"/>
          <w:b/>
          <w:bCs/>
        </w:rPr>
        <w:t>and</w:t>
      </w:r>
      <w:r w:rsidRPr="00461CC3">
        <w:rPr>
          <w:rFonts w:ascii="Arial" w:hAnsi="Arial" w:cs="Arial"/>
          <w:b/>
          <w:bCs/>
          <w:spacing w:val="-1"/>
        </w:rPr>
        <w:t xml:space="preserve"> </w:t>
      </w:r>
      <w:r w:rsidRPr="00461CC3">
        <w:rPr>
          <w:rFonts w:ascii="Arial" w:hAnsi="Arial" w:cs="Arial"/>
          <w:b/>
          <w:bCs/>
        </w:rPr>
        <w:t>Allowances</w:t>
      </w:r>
    </w:p>
    <w:p w14:paraId="2602BD50" w14:textId="0363FFDF" w:rsidR="00362ECB" w:rsidRPr="00461CC3" w:rsidRDefault="007A3E90" w:rsidP="00461CC3">
      <w:pPr>
        <w:pStyle w:val="BodyText"/>
        <w:ind w:left="539" w:right="114"/>
        <w:rPr>
          <w:rFonts w:ascii="Arial" w:hAnsi="Arial" w:cs="Arial"/>
          <w:sz w:val="21"/>
          <w:szCs w:val="21"/>
        </w:rPr>
      </w:pPr>
      <w:r w:rsidRPr="00461CC3">
        <w:rPr>
          <w:rFonts w:ascii="Arial" w:hAnsi="Arial" w:cs="Arial"/>
          <w:sz w:val="21"/>
          <w:szCs w:val="21"/>
        </w:rPr>
        <w:t>The</w:t>
      </w:r>
      <w:r w:rsidRPr="00461CC3">
        <w:rPr>
          <w:rFonts w:ascii="Arial" w:hAnsi="Arial" w:cs="Arial"/>
          <w:spacing w:val="-2"/>
          <w:sz w:val="21"/>
          <w:szCs w:val="21"/>
        </w:rPr>
        <w:t xml:space="preserve"> </w:t>
      </w:r>
      <w:r w:rsidRPr="00461CC3">
        <w:rPr>
          <w:rFonts w:ascii="Arial" w:hAnsi="Arial" w:cs="Arial"/>
          <w:sz w:val="21"/>
          <w:szCs w:val="21"/>
        </w:rPr>
        <w:t>Public-Sector</w:t>
      </w:r>
      <w:r w:rsidRPr="00461CC3">
        <w:rPr>
          <w:rFonts w:ascii="Arial" w:hAnsi="Arial" w:cs="Arial"/>
          <w:spacing w:val="-2"/>
          <w:sz w:val="21"/>
          <w:szCs w:val="21"/>
        </w:rPr>
        <w:t xml:space="preserve"> </w:t>
      </w:r>
      <w:r w:rsidRPr="00461CC3">
        <w:rPr>
          <w:rFonts w:ascii="Arial" w:hAnsi="Arial" w:cs="Arial"/>
          <w:sz w:val="21"/>
          <w:szCs w:val="21"/>
        </w:rPr>
        <w:t>Commissioner</w:t>
      </w:r>
      <w:r w:rsidRPr="00461CC3">
        <w:rPr>
          <w:rFonts w:ascii="Arial" w:hAnsi="Arial" w:cs="Arial"/>
          <w:spacing w:val="-2"/>
          <w:sz w:val="21"/>
          <w:szCs w:val="21"/>
        </w:rPr>
        <w:t xml:space="preserve"> </w:t>
      </w:r>
      <w:r w:rsidRPr="00461CC3">
        <w:rPr>
          <w:rFonts w:ascii="Arial" w:hAnsi="Arial" w:cs="Arial"/>
          <w:sz w:val="21"/>
          <w:szCs w:val="21"/>
        </w:rPr>
        <w:t>has</w:t>
      </w:r>
      <w:r w:rsidRPr="00461CC3">
        <w:rPr>
          <w:rFonts w:ascii="Arial" w:hAnsi="Arial" w:cs="Arial"/>
          <w:spacing w:val="-4"/>
          <w:sz w:val="21"/>
          <w:szCs w:val="21"/>
        </w:rPr>
        <w:t xml:space="preserve"> </w:t>
      </w:r>
      <w:r w:rsidRPr="00461CC3">
        <w:rPr>
          <w:rFonts w:ascii="Arial" w:hAnsi="Arial" w:cs="Arial"/>
          <w:sz w:val="21"/>
          <w:szCs w:val="21"/>
        </w:rPr>
        <w:t xml:space="preserve">recommended that </w:t>
      </w:r>
      <w:r w:rsidR="00650B91" w:rsidRPr="00461CC3">
        <w:rPr>
          <w:rFonts w:ascii="Arial" w:hAnsi="Arial" w:cs="Arial"/>
          <w:sz w:val="21"/>
          <w:szCs w:val="21"/>
        </w:rPr>
        <w:t>Committee</w:t>
      </w:r>
      <w:r w:rsidRPr="00461CC3">
        <w:rPr>
          <w:rFonts w:ascii="Arial" w:hAnsi="Arial" w:cs="Arial"/>
          <w:sz w:val="21"/>
          <w:szCs w:val="21"/>
        </w:rPr>
        <w:t xml:space="preserve"> members</w:t>
      </w:r>
      <w:r w:rsidRPr="00461CC3">
        <w:rPr>
          <w:rFonts w:ascii="Arial" w:hAnsi="Arial" w:cs="Arial"/>
          <w:spacing w:val="-2"/>
          <w:sz w:val="21"/>
          <w:szCs w:val="21"/>
        </w:rPr>
        <w:t xml:space="preserve"> </w:t>
      </w:r>
      <w:r w:rsidR="00650B91" w:rsidRPr="00461CC3">
        <w:rPr>
          <w:rFonts w:ascii="Arial" w:hAnsi="Arial" w:cs="Arial"/>
          <w:spacing w:val="-2"/>
          <w:sz w:val="21"/>
          <w:szCs w:val="21"/>
        </w:rPr>
        <w:t>are</w:t>
      </w:r>
      <w:r w:rsidR="00650B91" w:rsidRPr="00461CC3">
        <w:rPr>
          <w:rFonts w:ascii="Arial" w:hAnsi="Arial" w:cs="Arial"/>
          <w:sz w:val="21"/>
          <w:szCs w:val="21"/>
        </w:rPr>
        <w:t xml:space="preserve"> eligible to be paid a sitting fee (</w:t>
      </w:r>
      <w:r w:rsidR="00650B91" w:rsidRPr="00461CC3">
        <w:rPr>
          <w:rFonts w:ascii="Arial" w:hAnsi="Arial" w:cs="Arial"/>
          <w:b/>
          <w:bCs/>
          <w:sz w:val="21"/>
          <w:szCs w:val="21"/>
        </w:rPr>
        <w:t>$366</w:t>
      </w:r>
      <w:r w:rsidR="00650B91" w:rsidRPr="00461CC3">
        <w:rPr>
          <w:rFonts w:ascii="Arial" w:hAnsi="Arial" w:cs="Arial"/>
          <w:sz w:val="21"/>
          <w:szCs w:val="21"/>
        </w:rPr>
        <w:t xml:space="preserve"> for meetings greater than 4 hours, </w:t>
      </w:r>
      <w:r w:rsidR="00650B91" w:rsidRPr="00461CC3">
        <w:rPr>
          <w:rFonts w:ascii="Arial" w:hAnsi="Arial" w:cs="Arial"/>
          <w:b/>
          <w:bCs/>
          <w:sz w:val="21"/>
          <w:szCs w:val="21"/>
        </w:rPr>
        <w:t>$238</w:t>
      </w:r>
      <w:r w:rsidR="00650B91" w:rsidRPr="00461CC3">
        <w:rPr>
          <w:rFonts w:ascii="Arial" w:hAnsi="Arial" w:cs="Arial"/>
          <w:sz w:val="21"/>
          <w:szCs w:val="21"/>
        </w:rPr>
        <w:t xml:space="preserve"> for meetings 4 hours or less).</w:t>
      </w:r>
      <w:r w:rsidR="00997486" w:rsidRPr="00461CC3">
        <w:rPr>
          <w:rFonts w:ascii="Arial" w:hAnsi="Arial" w:cs="Arial"/>
          <w:sz w:val="21"/>
          <w:szCs w:val="21"/>
        </w:rPr>
        <w:t xml:space="preserve"> </w:t>
      </w:r>
      <w:r w:rsidR="00043114" w:rsidRPr="00461CC3">
        <w:rPr>
          <w:rFonts w:ascii="Arial" w:hAnsi="Arial" w:cs="Arial"/>
          <w:sz w:val="21"/>
          <w:szCs w:val="21"/>
        </w:rPr>
        <w:t xml:space="preserve">Members may also be entitled to reimbursement of travel expenses in accordance with the Public Sector Commission </w:t>
      </w:r>
      <w:hyperlink r:id="rId10" w:history="1">
        <w:r w:rsidR="00043114" w:rsidRPr="00461CC3">
          <w:rPr>
            <w:rStyle w:val="Hyperlink"/>
            <w:rFonts w:ascii="Arial" w:hAnsi="Arial" w:cs="Arial"/>
            <w:sz w:val="21"/>
            <w:szCs w:val="21"/>
          </w:rPr>
          <w:t>guidelines for payment of Government Board and Committee members</w:t>
        </w:r>
      </w:hyperlink>
      <w:r w:rsidR="00043114" w:rsidRPr="00461CC3">
        <w:rPr>
          <w:rFonts w:ascii="Arial" w:hAnsi="Arial" w:cs="Arial"/>
          <w:sz w:val="21"/>
          <w:szCs w:val="21"/>
        </w:rPr>
        <w:t>.</w:t>
      </w:r>
    </w:p>
    <w:p w14:paraId="52255A5D" w14:textId="36B70EB5" w:rsidR="00362ECB" w:rsidRPr="00136B9C" w:rsidRDefault="00362ECB" w:rsidP="00461CC3">
      <w:pPr>
        <w:pStyle w:val="BodyText"/>
        <w:spacing w:before="8"/>
        <w:rPr>
          <w:rFonts w:ascii="Arial" w:hAnsi="Arial" w:cs="Arial"/>
          <w:sz w:val="20"/>
          <w:szCs w:val="20"/>
        </w:rPr>
      </w:pPr>
    </w:p>
    <w:p w14:paraId="7E087361" w14:textId="7CD2F02D" w:rsidR="00362ECB" w:rsidRPr="00461CC3" w:rsidRDefault="007A3E90" w:rsidP="00461CC3">
      <w:pPr>
        <w:pStyle w:val="BodyText"/>
        <w:spacing w:after="120"/>
        <w:ind w:left="539" w:right="113"/>
        <w:rPr>
          <w:rFonts w:ascii="Arial" w:hAnsi="Arial" w:cs="Arial"/>
          <w:b/>
          <w:bCs/>
        </w:rPr>
      </w:pPr>
      <w:r w:rsidRPr="00461CC3">
        <w:rPr>
          <w:rFonts w:ascii="Arial" w:hAnsi="Arial" w:cs="Arial"/>
          <w:b/>
          <w:bCs/>
        </w:rPr>
        <w:t>Term</w:t>
      </w:r>
    </w:p>
    <w:p w14:paraId="07E13D88" w14:textId="11F68BAA" w:rsidR="00362ECB" w:rsidRPr="00461CC3" w:rsidRDefault="00043114" w:rsidP="00461CC3">
      <w:pPr>
        <w:pStyle w:val="BodyText"/>
        <w:ind w:left="540"/>
        <w:rPr>
          <w:rFonts w:ascii="Arial" w:hAnsi="Arial" w:cs="Arial"/>
          <w:sz w:val="21"/>
          <w:szCs w:val="21"/>
        </w:rPr>
      </w:pPr>
      <w:r w:rsidRPr="00461CC3">
        <w:rPr>
          <w:rFonts w:ascii="Arial" w:hAnsi="Arial" w:cs="Arial"/>
          <w:sz w:val="21"/>
          <w:szCs w:val="21"/>
        </w:rPr>
        <w:t xml:space="preserve">The Future of Fremantle Planning </w:t>
      </w:r>
      <w:r w:rsidR="00A54E42" w:rsidRPr="00461CC3">
        <w:rPr>
          <w:rFonts w:ascii="Arial" w:hAnsi="Arial" w:cs="Arial"/>
          <w:sz w:val="21"/>
          <w:szCs w:val="21"/>
        </w:rPr>
        <w:t xml:space="preserve">Committee </w:t>
      </w:r>
      <w:r w:rsidRPr="00461CC3">
        <w:rPr>
          <w:rFonts w:ascii="Arial" w:hAnsi="Arial" w:cs="Arial"/>
          <w:sz w:val="21"/>
          <w:szCs w:val="21"/>
        </w:rPr>
        <w:t xml:space="preserve">is </w:t>
      </w:r>
      <w:r w:rsidR="00A54E42" w:rsidRPr="00461CC3">
        <w:rPr>
          <w:rFonts w:ascii="Arial" w:hAnsi="Arial" w:cs="Arial"/>
          <w:sz w:val="21"/>
          <w:szCs w:val="21"/>
        </w:rPr>
        <w:t xml:space="preserve">appointed </w:t>
      </w:r>
      <w:r w:rsidRPr="00461CC3">
        <w:rPr>
          <w:rFonts w:ascii="Arial" w:hAnsi="Arial" w:cs="Arial"/>
          <w:sz w:val="21"/>
          <w:szCs w:val="21"/>
        </w:rPr>
        <w:t>until 31 December 2023</w:t>
      </w:r>
      <w:r w:rsidR="001F6D0A" w:rsidRPr="00461CC3">
        <w:rPr>
          <w:rFonts w:ascii="Arial" w:hAnsi="Arial" w:cs="Arial"/>
          <w:sz w:val="21"/>
          <w:szCs w:val="21"/>
        </w:rPr>
        <w:t>, with the possibility of an extension beyond that time</w:t>
      </w:r>
      <w:r w:rsidRPr="00461CC3">
        <w:rPr>
          <w:rFonts w:ascii="Arial" w:hAnsi="Arial" w:cs="Arial"/>
          <w:sz w:val="21"/>
          <w:szCs w:val="21"/>
        </w:rPr>
        <w:t xml:space="preserve">. Any appointment to </w:t>
      </w:r>
      <w:r w:rsidR="00A54E42" w:rsidRPr="00461CC3">
        <w:rPr>
          <w:rFonts w:ascii="Arial" w:hAnsi="Arial" w:cs="Arial"/>
          <w:sz w:val="21"/>
          <w:szCs w:val="21"/>
        </w:rPr>
        <w:t xml:space="preserve">the </w:t>
      </w:r>
      <w:r w:rsidRPr="00461CC3">
        <w:rPr>
          <w:rFonts w:ascii="Arial" w:hAnsi="Arial" w:cs="Arial"/>
          <w:sz w:val="21"/>
          <w:szCs w:val="21"/>
        </w:rPr>
        <w:t>Committee will align with th</w:t>
      </w:r>
      <w:r w:rsidR="001F6D0A" w:rsidRPr="00461CC3">
        <w:rPr>
          <w:rFonts w:ascii="Arial" w:hAnsi="Arial" w:cs="Arial"/>
          <w:sz w:val="21"/>
          <w:szCs w:val="21"/>
        </w:rPr>
        <w:t xml:space="preserve">e initial </w:t>
      </w:r>
      <w:r w:rsidRPr="00461CC3">
        <w:rPr>
          <w:rFonts w:ascii="Arial" w:hAnsi="Arial" w:cs="Arial"/>
          <w:sz w:val="21"/>
          <w:szCs w:val="21"/>
        </w:rPr>
        <w:t>term.</w:t>
      </w:r>
    </w:p>
    <w:p w14:paraId="67022F6B" w14:textId="77777777" w:rsidR="00362ECB" w:rsidRPr="00136B9C" w:rsidRDefault="00362ECB" w:rsidP="00461CC3">
      <w:pPr>
        <w:pStyle w:val="BodyText"/>
        <w:spacing w:before="8"/>
        <w:rPr>
          <w:sz w:val="20"/>
          <w:szCs w:val="20"/>
        </w:rPr>
      </w:pPr>
    </w:p>
    <w:p w14:paraId="5F5EF1EB" w14:textId="6B89E2E6" w:rsidR="00EE49AF" w:rsidRPr="00461CC3" w:rsidRDefault="00EE49AF" w:rsidP="00461CC3">
      <w:pPr>
        <w:pStyle w:val="BodyText"/>
        <w:spacing w:after="120"/>
        <w:ind w:left="539" w:right="113"/>
        <w:rPr>
          <w:rFonts w:ascii="Arial" w:hAnsi="Arial" w:cs="Arial"/>
          <w:b/>
          <w:bCs/>
        </w:rPr>
      </w:pPr>
      <w:r w:rsidRPr="00461CC3">
        <w:rPr>
          <w:rFonts w:ascii="Arial" w:hAnsi="Arial" w:cs="Arial"/>
          <w:b/>
          <w:bCs/>
        </w:rPr>
        <w:t>Selection Criteria</w:t>
      </w:r>
    </w:p>
    <w:p w14:paraId="5873BF1A" w14:textId="69BF8919" w:rsidR="00EE49AF" w:rsidRDefault="00EE49AF" w:rsidP="00461CC3">
      <w:pPr>
        <w:pStyle w:val="BodyText"/>
        <w:ind w:left="539" w:right="115"/>
        <w:rPr>
          <w:rFonts w:ascii="Arial" w:hAnsi="Arial" w:cs="Arial"/>
          <w:sz w:val="21"/>
          <w:szCs w:val="21"/>
        </w:rPr>
      </w:pPr>
      <w:r w:rsidRPr="00461CC3">
        <w:rPr>
          <w:rFonts w:ascii="Arial" w:hAnsi="Arial" w:cs="Arial"/>
          <w:sz w:val="21"/>
          <w:szCs w:val="21"/>
        </w:rPr>
        <w:t>In the Expression of Interest, applicants will need to demonstrate:</w:t>
      </w:r>
    </w:p>
    <w:p w14:paraId="57733946" w14:textId="15F7DB5F" w:rsidR="00EE49AF" w:rsidRPr="00461CC3" w:rsidRDefault="00EE49AF" w:rsidP="00461CC3">
      <w:pPr>
        <w:pStyle w:val="BodyText"/>
        <w:numPr>
          <w:ilvl w:val="0"/>
          <w:numId w:val="11"/>
        </w:numPr>
        <w:ind w:right="115"/>
        <w:rPr>
          <w:rFonts w:ascii="Arial" w:hAnsi="Arial" w:cs="Arial"/>
          <w:sz w:val="21"/>
          <w:szCs w:val="21"/>
        </w:rPr>
      </w:pPr>
      <w:r w:rsidRPr="00461CC3">
        <w:rPr>
          <w:rFonts w:ascii="Arial" w:hAnsi="Arial" w:cs="Arial"/>
          <w:sz w:val="21"/>
          <w:szCs w:val="21"/>
        </w:rPr>
        <w:t xml:space="preserve">Deep connection to the </w:t>
      </w:r>
      <w:proofErr w:type="spellStart"/>
      <w:r w:rsidRPr="00461CC3">
        <w:rPr>
          <w:rFonts w:ascii="Arial" w:hAnsi="Arial" w:cs="Arial"/>
          <w:sz w:val="21"/>
          <w:szCs w:val="21"/>
        </w:rPr>
        <w:t>Whadjuk</w:t>
      </w:r>
      <w:proofErr w:type="spellEnd"/>
      <w:r w:rsidRPr="00461CC3">
        <w:rPr>
          <w:rFonts w:ascii="Arial" w:hAnsi="Arial" w:cs="Arial"/>
          <w:sz w:val="21"/>
          <w:szCs w:val="21"/>
        </w:rPr>
        <w:t xml:space="preserve"> Noongar community</w:t>
      </w:r>
    </w:p>
    <w:p w14:paraId="7A690BAB" w14:textId="61E4D9B3" w:rsidR="00EE49AF" w:rsidRPr="00461CC3" w:rsidRDefault="00EE49AF" w:rsidP="00461CC3">
      <w:pPr>
        <w:pStyle w:val="BodyText"/>
        <w:numPr>
          <w:ilvl w:val="0"/>
          <w:numId w:val="11"/>
        </w:numPr>
        <w:ind w:right="115"/>
        <w:rPr>
          <w:rFonts w:ascii="Arial" w:hAnsi="Arial" w:cs="Arial"/>
          <w:sz w:val="21"/>
          <w:szCs w:val="21"/>
        </w:rPr>
      </w:pPr>
      <w:r w:rsidRPr="00461CC3">
        <w:rPr>
          <w:rFonts w:ascii="Arial" w:hAnsi="Arial" w:cs="Arial"/>
          <w:sz w:val="21"/>
          <w:szCs w:val="21"/>
        </w:rPr>
        <w:t xml:space="preserve">Local cultural knowledge and a passion for </w:t>
      </w:r>
      <w:proofErr w:type="spellStart"/>
      <w:r w:rsidRPr="00461CC3">
        <w:rPr>
          <w:rFonts w:ascii="Arial" w:hAnsi="Arial" w:cs="Arial"/>
          <w:sz w:val="21"/>
          <w:szCs w:val="21"/>
        </w:rPr>
        <w:t>Walyalup</w:t>
      </w:r>
      <w:proofErr w:type="spellEnd"/>
      <w:r w:rsidRPr="00461CC3">
        <w:rPr>
          <w:rFonts w:ascii="Arial" w:hAnsi="Arial" w:cs="Arial"/>
          <w:sz w:val="21"/>
          <w:szCs w:val="21"/>
        </w:rPr>
        <w:t xml:space="preserve"> (Fremantle)</w:t>
      </w:r>
    </w:p>
    <w:p w14:paraId="2AF185C6" w14:textId="0E139F22" w:rsidR="00EE49AF" w:rsidRPr="00461CC3" w:rsidRDefault="00EE49AF" w:rsidP="00461CC3">
      <w:pPr>
        <w:pStyle w:val="BodyText"/>
        <w:numPr>
          <w:ilvl w:val="0"/>
          <w:numId w:val="11"/>
        </w:numPr>
        <w:ind w:right="115"/>
        <w:rPr>
          <w:rFonts w:ascii="Arial" w:hAnsi="Arial" w:cs="Arial"/>
          <w:sz w:val="21"/>
          <w:szCs w:val="21"/>
        </w:rPr>
      </w:pPr>
      <w:r w:rsidRPr="00461CC3">
        <w:rPr>
          <w:rFonts w:ascii="Arial" w:hAnsi="Arial" w:cs="Arial"/>
          <w:sz w:val="21"/>
          <w:szCs w:val="21"/>
        </w:rPr>
        <w:t xml:space="preserve">Community acknowledgement of an appropriate level of </w:t>
      </w:r>
      <w:r w:rsidR="00DA4949">
        <w:rPr>
          <w:rFonts w:ascii="Arial" w:hAnsi="Arial" w:cs="Arial"/>
          <w:sz w:val="21"/>
          <w:szCs w:val="21"/>
        </w:rPr>
        <w:t xml:space="preserve">your </w:t>
      </w:r>
      <w:r w:rsidRPr="00461CC3">
        <w:rPr>
          <w:rFonts w:ascii="Arial" w:hAnsi="Arial" w:cs="Arial"/>
          <w:sz w:val="21"/>
          <w:szCs w:val="21"/>
        </w:rPr>
        <w:t xml:space="preserve">cultural </w:t>
      </w:r>
      <w:r w:rsidR="00BF3437" w:rsidRPr="00461CC3">
        <w:rPr>
          <w:rFonts w:ascii="Arial" w:hAnsi="Arial" w:cs="Arial"/>
          <w:sz w:val="21"/>
          <w:szCs w:val="21"/>
        </w:rPr>
        <w:t xml:space="preserve">authority </w:t>
      </w:r>
      <w:r w:rsidRPr="00461CC3">
        <w:rPr>
          <w:rFonts w:ascii="Arial" w:hAnsi="Arial" w:cs="Arial"/>
          <w:sz w:val="21"/>
          <w:szCs w:val="21"/>
        </w:rPr>
        <w:t>to speak for the community</w:t>
      </w:r>
    </w:p>
    <w:p w14:paraId="0EA5D114" w14:textId="79168A87" w:rsidR="00EE49AF" w:rsidRPr="00461CC3" w:rsidRDefault="00EE49AF" w:rsidP="00461CC3">
      <w:pPr>
        <w:pStyle w:val="BodyText"/>
        <w:numPr>
          <w:ilvl w:val="0"/>
          <w:numId w:val="11"/>
        </w:numPr>
        <w:ind w:right="115"/>
        <w:rPr>
          <w:rFonts w:ascii="Arial" w:hAnsi="Arial" w:cs="Arial"/>
          <w:sz w:val="21"/>
          <w:szCs w:val="21"/>
        </w:rPr>
      </w:pPr>
      <w:r w:rsidRPr="00461CC3">
        <w:rPr>
          <w:rFonts w:ascii="Arial" w:hAnsi="Arial" w:cs="Arial"/>
          <w:sz w:val="21"/>
          <w:szCs w:val="21"/>
        </w:rPr>
        <w:t>Experience operating in a committee structure</w:t>
      </w:r>
    </w:p>
    <w:p w14:paraId="0A529F12" w14:textId="0FDF4C80" w:rsidR="00EE49AF" w:rsidRPr="00461CC3" w:rsidRDefault="00EE49AF" w:rsidP="00461CC3">
      <w:pPr>
        <w:pStyle w:val="BodyText"/>
        <w:numPr>
          <w:ilvl w:val="0"/>
          <w:numId w:val="11"/>
        </w:numPr>
        <w:ind w:right="115"/>
        <w:rPr>
          <w:rFonts w:ascii="Arial" w:hAnsi="Arial" w:cs="Arial"/>
          <w:sz w:val="21"/>
          <w:szCs w:val="21"/>
        </w:rPr>
      </w:pPr>
      <w:r w:rsidRPr="00461CC3">
        <w:rPr>
          <w:rFonts w:ascii="Arial" w:hAnsi="Arial" w:cs="Arial"/>
          <w:sz w:val="21"/>
          <w:szCs w:val="21"/>
        </w:rPr>
        <w:t>Confidence in expressing views to a group.</w:t>
      </w:r>
    </w:p>
    <w:p w14:paraId="05360127" w14:textId="77777777" w:rsidR="00461CC3" w:rsidRPr="00136B9C" w:rsidRDefault="00461CC3" w:rsidP="00461CC3">
      <w:pPr>
        <w:pStyle w:val="BodyText"/>
        <w:spacing w:before="8"/>
        <w:rPr>
          <w:sz w:val="20"/>
          <w:szCs w:val="20"/>
        </w:rPr>
      </w:pPr>
    </w:p>
    <w:p w14:paraId="32A53FCC" w14:textId="4DE92B7C" w:rsidR="00650B91" w:rsidRPr="00461CC3" w:rsidRDefault="00A77AB2" w:rsidP="00461CC3">
      <w:pPr>
        <w:pStyle w:val="BodyText"/>
        <w:spacing w:after="120"/>
        <w:ind w:left="539" w:right="113"/>
        <w:rPr>
          <w:rFonts w:ascii="Arial" w:hAnsi="Arial" w:cs="Arial"/>
          <w:b/>
          <w:bCs/>
        </w:rPr>
      </w:pPr>
      <w:r w:rsidRPr="00461CC3">
        <w:rPr>
          <w:rFonts w:ascii="Arial" w:hAnsi="Arial" w:cs="Arial"/>
          <w:b/>
          <w:bCs/>
        </w:rPr>
        <w:t xml:space="preserve">How to </w:t>
      </w:r>
      <w:r w:rsidR="00306010" w:rsidRPr="00461CC3">
        <w:rPr>
          <w:rFonts w:ascii="Arial" w:hAnsi="Arial" w:cs="Arial"/>
          <w:b/>
          <w:bCs/>
        </w:rPr>
        <w:t>A</w:t>
      </w:r>
      <w:r w:rsidRPr="00461CC3">
        <w:rPr>
          <w:rFonts w:ascii="Arial" w:hAnsi="Arial" w:cs="Arial"/>
          <w:b/>
          <w:bCs/>
        </w:rPr>
        <w:t>pply</w:t>
      </w:r>
    </w:p>
    <w:p w14:paraId="799CCA50" w14:textId="7BCD3E87" w:rsidR="00C94347" w:rsidRPr="00136B9C" w:rsidRDefault="00650B91" w:rsidP="00461CC3">
      <w:pPr>
        <w:ind w:left="567"/>
        <w:rPr>
          <w:rFonts w:ascii="Arial" w:hAnsi="Arial" w:cs="Arial"/>
          <w:sz w:val="20"/>
          <w:szCs w:val="20"/>
        </w:rPr>
      </w:pPr>
      <w:r w:rsidRPr="00461CC3">
        <w:rPr>
          <w:rFonts w:ascii="Arial" w:hAnsi="Arial" w:cs="Arial"/>
          <w:sz w:val="21"/>
          <w:szCs w:val="21"/>
        </w:rPr>
        <w:t xml:space="preserve">To apply, visit </w:t>
      </w:r>
      <w:hyperlink r:id="rId11" w:history="1">
        <w:r w:rsidR="00013642" w:rsidRPr="00C03E6C">
          <w:rPr>
            <w:rStyle w:val="Hyperlink"/>
          </w:rPr>
          <w:t>https://consultation.dplh.wa.gov.au/wapc/fof-eoi</w:t>
        </w:r>
      </w:hyperlink>
      <w:r w:rsidR="00013642">
        <w:t xml:space="preserve"> </w:t>
      </w:r>
      <w:r w:rsidR="00013642" w:rsidRPr="00013642">
        <w:t xml:space="preserve">  </w:t>
      </w:r>
    </w:p>
    <w:p w14:paraId="623AFB2E" w14:textId="77777777" w:rsidR="00013642" w:rsidRDefault="00013642" w:rsidP="00461CC3">
      <w:pPr>
        <w:ind w:left="567"/>
        <w:rPr>
          <w:rFonts w:ascii="Arial" w:hAnsi="Arial" w:cs="Arial"/>
          <w:sz w:val="21"/>
          <w:szCs w:val="21"/>
        </w:rPr>
      </w:pPr>
    </w:p>
    <w:p w14:paraId="577714C0" w14:textId="0BE4C3DF" w:rsidR="00F030DC" w:rsidRPr="00461CC3" w:rsidRDefault="006D207B" w:rsidP="00461CC3">
      <w:pPr>
        <w:ind w:left="567"/>
        <w:rPr>
          <w:rFonts w:ascii="Arial" w:hAnsi="Arial" w:cs="Arial"/>
          <w:sz w:val="21"/>
          <w:szCs w:val="21"/>
        </w:rPr>
      </w:pPr>
      <w:r w:rsidRPr="00461CC3">
        <w:rPr>
          <w:rFonts w:ascii="Arial" w:hAnsi="Arial" w:cs="Arial"/>
          <w:sz w:val="21"/>
          <w:szCs w:val="21"/>
        </w:rPr>
        <w:t>Applications</w:t>
      </w:r>
      <w:r w:rsidR="00650B91" w:rsidRPr="00461CC3">
        <w:rPr>
          <w:rFonts w:ascii="Arial" w:hAnsi="Arial" w:cs="Arial"/>
          <w:sz w:val="21"/>
          <w:szCs w:val="21"/>
        </w:rPr>
        <w:t xml:space="preserve"> should</w:t>
      </w:r>
      <w:r w:rsidR="00F030DC" w:rsidRPr="00461CC3">
        <w:rPr>
          <w:rFonts w:ascii="Arial" w:hAnsi="Arial" w:cs="Arial"/>
          <w:sz w:val="21"/>
          <w:szCs w:val="21"/>
        </w:rPr>
        <w:t>:</w:t>
      </w:r>
    </w:p>
    <w:p w14:paraId="4AEDC9C8" w14:textId="26B4517B" w:rsidR="00F030DC" w:rsidRPr="00013642" w:rsidRDefault="00650B91" w:rsidP="00461CC3">
      <w:pPr>
        <w:pStyle w:val="ListParagraph"/>
        <w:numPr>
          <w:ilvl w:val="0"/>
          <w:numId w:val="15"/>
        </w:numPr>
        <w:rPr>
          <w:rStyle w:val="Hyperlink"/>
          <w:rFonts w:ascii="Arial" w:hAnsi="Arial" w:cs="Arial"/>
          <w:sz w:val="21"/>
          <w:szCs w:val="21"/>
        </w:rPr>
      </w:pPr>
      <w:r w:rsidRPr="00461CC3">
        <w:rPr>
          <w:rFonts w:ascii="Arial" w:hAnsi="Arial" w:cs="Arial"/>
          <w:sz w:val="21"/>
          <w:szCs w:val="21"/>
        </w:rPr>
        <w:t xml:space="preserve">be </w:t>
      </w:r>
      <w:r w:rsidR="00C94347" w:rsidRPr="00461CC3">
        <w:rPr>
          <w:rFonts w:ascii="Arial" w:hAnsi="Arial" w:cs="Arial"/>
          <w:sz w:val="21"/>
          <w:szCs w:val="21"/>
        </w:rPr>
        <w:t xml:space="preserve">submitted online </w:t>
      </w:r>
      <w:r w:rsidRPr="00461CC3">
        <w:rPr>
          <w:rFonts w:ascii="Arial" w:hAnsi="Arial" w:cs="Arial"/>
          <w:sz w:val="21"/>
          <w:szCs w:val="21"/>
        </w:rPr>
        <w:t>in t</w:t>
      </w:r>
      <w:r w:rsidRPr="00066EF3">
        <w:rPr>
          <w:rFonts w:ascii="Arial" w:hAnsi="Arial" w:cs="Arial"/>
          <w:sz w:val="21"/>
          <w:szCs w:val="21"/>
        </w:rPr>
        <w:t xml:space="preserve">he </w:t>
      </w:r>
      <w:r w:rsidR="00013642">
        <w:rPr>
          <w:rFonts w:ascii="Arial" w:hAnsi="Arial" w:cs="Arial"/>
          <w:sz w:val="21"/>
          <w:szCs w:val="21"/>
        </w:rPr>
        <w:fldChar w:fldCharType="begin"/>
      </w:r>
      <w:r w:rsidR="00013642">
        <w:rPr>
          <w:rFonts w:ascii="Arial" w:hAnsi="Arial" w:cs="Arial"/>
          <w:sz w:val="21"/>
          <w:szCs w:val="21"/>
        </w:rPr>
        <w:instrText xml:space="preserve"> HYPERLINK "https://consultation.dplh.wa.gov.au/wapc/fof-eoi" </w:instrText>
      </w:r>
      <w:r w:rsidR="00013642">
        <w:rPr>
          <w:rFonts w:ascii="Arial" w:hAnsi="Arial" w:cs="Arial"/>
          <w:sz w:val="21"/>
          <w:szCs w:val="21"/>
        </w:rPr>
      </w:r>
      <w:r w:rsidR="00013642">
        <w:rPr>
          <w:rFonts w:ascii="Arial" w:hAnsi="Arial" w:cs="Arial"/>
          <w:sz w:val="21"/>
          <w:szCs w:val="21"/>
        </w:rPr>
        <w:fldChar w:fldCharType="separate"/>
      </w:r>
      <w:r w:rsidRPr="00013642">
        <w:rPr>
          <w:rStyle w:val="Hyperlink"/>
          <w:rFonts w:ascii="Arial" w:hAnsi="Arial" w:cs="Arial"/>
          <w:sz w:val="21"/>
          <w:szCs w:val="21"/>
        </w:rPr>
        <w:t xml:space="preserve">prescribed </w:t>
      </w:r>
      <w:r w:rsidR="008742E0" w:rsidRPr="00013642">
        <w:rPr>
          <w:rStyle w:val="Hyperlink"/>
          <w:rFonts w:ascii="Arial" w:hAnsi="Arial" w:cs="Arial"/>
          <w:sz w:val="21"/>
          <w:szCs w:val="21"/>
        </w:rPr>
        <w:t xml:space="preserve">application </w:t>
      </w:r>
      <w:r w:rsidRPr="00013642">
        <w:rPr>
          <w:rStyle w:val="Hyperlink"/>
          <w:rFonts w:ascii="Arial" w:hAnsi="Arial" w:cs="Arial"/>
          <w:sz w:val="21"/>
          <w:szCs w:val="21"/>
        </w:rPr>
        <w:t>format</w:t>
      </w:r>
    </w:p>
    <w:p w14:paraId="17A13E85" w14:textId="308AE2B1" w:rsidR="00F030DC" w:rsidRPr="00461CC3" w:rsidRDefault="00013642" w:rsidP="00461CC3">
      <w:pPr>
        <w:pStyle w:val="ListParagraph"/>
        <w:numPr>
          <w:ilvl w:val="0"/>
          <w:numId w:val="15"/>
        </w:numPr>
        <w:rPr>
          <w:rFonts w:ascii="Arial" w:hAnsi="Arial" w:cs="Arial"/>
          <w:sz w:val="21"/>
          <w:szCs w:val="21"/>
        </w:rPr>
      </w:pPr>
      <w:r>
        <w:rPr>
          <w:rFonts w:ascii="Arial" w:hAnsi="Arial" w:cs="Arial"/>
          <w:sz w:val="21"/>
          <w:szCs w:val="21"/>
        </w:rPr>
        <w:fldChar w:fldCharType="end"/>
      </w:r>
      <w:bookmarkStart w:id="4" w:name="_GoBack"/>
      <w:bookmarkEnd w:id="4"/>
      <w:r w:rsidR="00F030DC" w:rsidRPr="00461CC3">
        <w:rPr>
          <w:rFonts w:ascii="Arial" w:hAnsi="Arial" w:cs="Arial"/>
          <w:sz w:val="21"/>
          <w:szCs w:val="21"/>
        </w:rPr>
        <w:t xml:space="preserve">address </w:t>
      </w:r>
      <w:r w:rsidR="00EE49AF" w:rsidRPr="00461CC3">
        <w:rPr>
          <w:rFonts w:ascii="Arial" w:hAnsi="Arial" w:cs="Arial"/>
          <w:sz w:val="21"/>
          <w:szCs w:val="21"/>
        </w:rPr>
        <w:t xml:space="preserve">suitability against </w:t>
      </w:r>
      <w:r w:rsidR="006D207B" w:rsidRPr="00461CC3">
        <w:rPr>
          <w:rFonts w:ascii="Arial" w:hAnsi="Arial" w:cs="Arial"/>
          <w:sz w:val="21"/>
          <w:szCs w:val="21"/>
        </w:rPr>
        <w:t>the selection criteria</w:t>
      </w:r>
      <w:r w:rsidR="00136B9C">
        <w:rPr>
          <w:rFonts w:ascii="Arial" w:hAnsi="Arial" w:cs="Arial"/>
          <w:sz w:val="21"/>
          <w:szCs w:val="21"/>
        </w:rPr>
        <w:t>*</w:t>
      </w:r>
    </w:p>
    <w:p w14:paraId="710EF2D9" w14:textId="7CD0713A" w:rsidR="00F030DC" w:rsidRPr="00461CC3" w:rsidRDefault="00F030DC" w:rsidP="00461CC3">
      <w:pPr>
        <w:pStyle w:val="ListParagraph"/>
        <w:numPr>
          <w:ilvl w:val="0"/>
          <w:numId w:val="15"/>
        </w:numPr>
        <w:rPr>
          <w:rFonts w:ascii="Arial" w:hAnsi="Arial" w:cs="Arial"/>
          <w:sz w:val="21"/>
          <w:szCs w:val="21"/>
        </w:rPr>
      </w:pPr>
      <w:r w:rsidRPr="00461CC3">
        <w:rPr>
          <w:rFonts w:ascii="Arial" w:hAnsi="Arial" w:cs="Arial"/>
          <w:sz w:val="21"/>
          <w:szCs w:val="21"/>
        </w:rPr>
        <w:t xml:space="preserve">include </w:t>
      </w:r>
      <w:r w:rsidR="006D207B" w:rsidRPr="00461CC3">
        <w:rPr>
          <w:rFonts w:ascii="Arial" w:hAnsi="Arial" w:cs="Arial"/>
          <w:sz w:val="21"/>
          <w:szCs w:val="21"/>
        </w:rPr>
        <w:t xml:space="preserve">a </w:t>
      </w:r>
      <w:r w:rsidR="00650B91" w:rsidRPr="00461CC3">
        <w:rPr>
          <w:rFonts w:ascii="Arial" w:hAnsi="Arial" w:cs="Arial"/>
          <w:sz w:val="21"/>
          <w:szCs w:val="21"/>
        </w:rPr>
        <w:t xml:space="preserve">current </w:t>
      </w:r>
      <w:r w:rsidR="00306010" w:rsidRPr="00461CC3">
        <w:rPr>
          <w:rFonts w:ascii="Arial" w:hAnsi="Arial" w:cs="Arial"/>
          <w:sz w:val="21"/>
          <w:szCs w:val="21"/>
        </w:rPr>
        <w:t>curriculum vitae</w:t>
      </w:r>
      <w:r w:rsidR="00A77AB2" w:rsidRPr="00461CC3">
        <w:rPr>
          <w:rFonts w:ascii="Arial" w:hAnsi="Arial" w:cs="Arial"/>
          <w:sz w:val="21"/>
          <w:szCs w:val="21"/>
        </w:rPr>
        <w:t xml:space="preserve"> </w:t>
      </w:r>
      <w:r w:rsidR="00306010" w:rsidRPr="00461CC3">
        <w:rPr>
          <w:rFonts w:ascii="Arial" w:hAnsi="Arial" w:cs="Arial"/>
          <w:sz w:val="21"/>
          <w:szCs w:val="21"/>
        </w:rPr>
        <w:t xml:space="preserve">(CV) </w:t>
      </w:r>
      <w:r w:rsidR="00A77AB2" w:rsidRPr="00461CC3">
        <w:rPr>
          <w:rFonts w:ascii="Arial" w:hAnsi="Arial" w:cs="Arial"/>
          <w:sz w:val="21"/>
          <w:szCs w:val="21"/>
        </w:rPr>
        <w:t xml:space="preserve">in the </w:t>
      </w:r>
      <w:hyperlink r:id="rId12" w:history="1">
        <w:r w:rsidR="00A77AB2" w:rsidRPr="00066EF3">
          <w:rPr>
            <w:rStyle w:val="Hyperlink"/>
            <w:rFonts w:ascii="Arial" w:hAnsi="Arial" w:cs="Arial"/>
            <w:sz w:val="21"/>
            <w:szCs w:val="21"/>
          </w:rPr>
          <w:t xml:space="preserve">prescribed </w:t>
        </w:r>
        <w:r w:rsidR="008742E0" w:rsidRPr="00066EF3">
          <w:rPr>
            <w:rStyle w:val="Hyperlink"/>
            <w:rFonts w:ascii="Arial" w:hAnsi="Arial" w:cs="Arial"/>
            <w:sz w:val="21"/>
            <w:szCs w:val="21"/>
          </w:rPr>
          <w:t xml:space="preserve">CV </w:t>
        </w:r>
        <w:r w:rsidR="00A77AB2" w:rsidRPr="00066EF3">
          <w:rPr>
            <w:rStyle w:val="Hyperlink"/>
            <w:rFonts w:ascii="Arial" w:hAnsi="Arial" w:cs="Arial"/>
            <w:sz w:val="21"/>
            <w:szCs w:val="21"/>
          </w:rPr>
          <w:t>format</w:t>
        </w:r>
      </w:hyperlink>
    </w:p>
    <w:p w14:paraId="592A15EA" w14:textId="01D79818" w:rsidR="00650B91" w:rsidRPr="00461CC3" w:rsidRDefault="00F030DC" w:rsidP="00461CC3">
      <w:pPr>
        <w:pStyle w:val="ListParagraph"/>
        <w:numPr>
          <w:ilvl w:val="0"/>
          <w:numId w:val="15"/>
        </w:numPr>
        <w:rPr>
          <w:rFonts w:ascii="Arial" w:hAnsi="Arial" w:cs="Arial"/>
          <w:sz w:val="21"/>
          <w:szCs w:val="21"/>
        </w:rPr>
      </w:pPr>
      <w:r w:rsidRPr="00461CC3">
        <w:rPr>
          <w:rFonts w:ascii="Arial" w:hAnsi="Arial" w:cs="Arial"/>
          <w:sz w:val="21"/>
          <w:szCs w:val="21"/>
        </w:rPr>
        <w:t xml:space="preserve">include </w:t>
      </w:r>
      <w:r w:rsidR="006D207B" w:rsidRPr="00461CC3">
        <w:rPr>
          <w:rFonts w:ascii="Arial" w:hAnsi="Arial" w:cs="Arial"/>
          <w:sz w:val="21"/>
          <w:szCs w:val="21"/>
        </w:rPr>
        <w:t>t</w:t>
      </w:r>
      <w:r w:rsidR="00650B91" w:rsidRPr="00461CC3">
        <w:rPr>
          <w:rFonts w:ascii="Arial" w:hAnsi="Arial" w:cs="Arial"/>
          <w:sz w:val="21"/>
          <w:szCs w:val="21"/>
        </w:rPr>
        <w:t xml:space="preserve">wo references from recognised Elders of the </w:t>
      </w:r>
      <w:proofErr w:type="spellStart"/>
      <w:r w:rsidR="00650B91" w:rsidRPr="00461CC3">
        <w:rPr>
          <w:rFonts w:ascii="Arial" w:hAnsi="Arial" w:cs="Arial"/>
          <w:sz w:val="21"/>
          <w:szCs w:val="21"/>
        </w:rPr>
        <w:t>Whadjuk</w:t>
      </w:r>
      <w:proofErr w:type="spellEnd"/>
      <w:r w:rsidR="00650B91" w:rsidRPr="00461CC3">
        <w:rPr>
          <w:rFonts w:ascii="Arial" w:hAnsi="Arial" w:cs="Arial"/>
          <w:sz w:val="21"/>
          <w:szCs w:val="21"/>
        </w:rPr>
        <w:t xml:space="preserve"> Noongar community.</w:t>
      </w:r>
    </w:p>
    <w:p w14:paraId="3E97949D" w14:textId="737B5F48" w:rsidR="00650B91" w:rsidRPr="00136B9C" w:rsidRDefault="00650B91" w:rsidP="00461CC3">
      <w:pPr>
        <w:ind w:left="567"/>
        <w:rPr>
          <w:rFonts w:ascii="Arial" w:hAnsi="Arial" w:cs="Arial"/>
          <w:sz w:val="20"/>
          <w:szCs w:val="20"/>
        </w:rPr>
      </w:pPr>
    </w:p>
    <w:p w14:paraId="701B9096" w14:textId="3F66DB01" w:rsidR="008742E0" w:rsidRPr="0054660F" w:rsidRDefault="00136B9C" w:rsidP="00461CC3">
      <w:pPr>
        <w:ind w:left="567"/>
        <w:rPr>
          <w:rFonts w:ascii="Arial" w:hAnsi="Arial" w:cs="Arial"/>
          <w:sz w:val="20"/>
          <w:szCs w:val="20"/>
        </w:rPr>
      </w:pPr>
      <w:r>
        <w:rPr>
          <w:rFonts w:ascii="Arial" w:hAnsi="Arial" w:cs="Arial"/>
          <w:sz w:val="21"/>
          <w:szCs w:val="21"/>
        </w:rPr>
        <w:t>*</w:t>
      </w:r>
      <w:r w:rsidR="0054660F">
        <w:rPr>
          <w:rFonts w:ascii="Arial" w:hAnsi="Arial" w:cs="Arial"/>
          <w:sz w:val="20"/>
          <w:szCs w:val="20"/>
        </w:rPr>
        <w:t>I</w:t>
      </w:r>
      <w:r w:rsidR="0054660F" w:rsidRPr="00136B9C">
        <w:rPr>
          <w:rFonts w:ascii="Arial" w:hAnsi="Arial" w:cs="Arial"/>
          <w:sz w:val="20"/>
          <w:szCs w:val="20"/>
        </w:rPr>
        <w:t xml:space="preserve">n lieu of </w:t>
      </w:r>
      <w:r w:rsidR="0054660F">
        <w:rPr>
          <w:rFonts w:ascii="Arial" w:hAnsi="Arial" w:cs="Arial"/>
          <w:sz w:val="20"/>
          <w:szCs w:val="20"/>
        </w:rPr>
        <w:t xml:space="preserve">completing the </w:t>
      </w:r>
      <w:r w:rsidR="0054660F" w:rsidRPr="00136B9C">
        <w:rPr>
          <w:rFonts w:ascii="Arial" w:hAnsi="Arial" w:cs="Arial"/>
          <w:sz w:val="20"/>
          <w:szCs w:val="20"/>
        </w:rPr>
        <w:t xml:space="preserve">online </w:t>
      </w:r>
      <w:r w:rsidR="00024866">
        <w:rPr>
          <w:rFonts w:ascii="Arial" w:hAnsi="Arial" w:cs="Arial"/>
          <w:sz w:val="20"/>
          <w:szCs w:val="20"/>
        </w:rPr>
        <w:t>application</w:t>
      </w:r>
      <w:r w:rsidR="0054660F">
        <w:rPr>
          <w:rFonts w:ascii="Arial" w:hAnsi="Arial" w:cs="Arial"/>
          <w:sz w:val="20"/>
          <w:szCs w:val="20"/>
        </w:rPr>
        <w:t xml:space="preserve">, a </w:t>
      </w:r>
      <w:r w:rsidR="00583EC2">
        <w:rPr>
          <w:rFonts w:ascii="Arial" w:hAnsi="Arial" w:cs="Arial"/>
          <w:sz w:val="20"/>
          <w:szCs w:val="20"/>
        </w:rPr>
        <w:t>short</w:t>
      </w:r>
      <w:r w:rsidR="0054660F">
        <w:rPr>
          <w:rFonts w:ascii="Arial" w:hAnsi="Arial" w:cs="Arial"/>
          <w:sz w:val="20"/>
          <w:szCs w:val="20"/>
        </w:rPr>
        <w:t xml:space="preserve"> </w:t>
      </w:r>
      <w:r w:rsidR="00D643D0" w:rsidRPr="00136B9C">
        <w:rPr>
          <w:rFonts w:ascii="Arial" w:hAnsi="Arial" w:cs="Arial"/>
          <w:sz w:val="20"/>
          <w:szCs w:val="20"/>
        </w:rPr>
        <w:t>audio or</w:t>
      </w:r>
      <w:r w:rsidR="00BF3437" w:rsidRPr="00136B9C">
        <w:rPr>
          <w:rFonts w:ascii="Arial" w:hAnsi="Arial" w:cs="Arial"/>
          <w:sz w:val="20"/>
          <w:szCs w:val="20"/>
        </w:rPr>
        <w:t xml:space="preserve"> </w:t>
      </w:r>
      <w:r w:rsidR="00AB2F20" w:rsidRPr="00136B9C">
        <w:rPr>
          <w:rFonts w:ascii="Arial" w:hAnsi="Arial" w:cs="Arial"/>
          <w:sz w:val="20"/>
          <w:szCs w:val="20"/>
        </w:rPr>
        <w:t>v</w:t>
      </w:r>
      <w:r w:rsidR="00E93EB7" w:rsidRPr="00136B9C">
        <w:rPr>
          <w:rFonts w:ascii="Arial" w:hAnsi="Arial" w:cs="Arial"/>
          <w:sz w:val="20"/>
          <w:szCs w:val="20"/>
        </w:rPr>
        <w:t xml:space="preserve">ideo </w:t>
      </w:r>
      <w:r w:rsidR="0054660F">
        <w:rPr>
          <w:rFonts w:ascii="Arial" w:hAnsi="Arial" w:cs="Arial"/>
          <w:sz w:val="20"/>
          <w:szCs w:val="20"/>
        </w:rPr>
        <w:t xml:space="preserve">application (max. 25MB) </w:t>
      </w:r>
      <w:r w:rsidR="0036267C" w:rsidRPr="00136B9C">
        <w:rPr>
          <w:rFonts w:ascii="Arial" w:hAnsi="Arial" w:cs="Arial"/>
          <w:sz w:val="20"/>
          <w:szCs w:val="20"/>
        </w:rPr>
        <w:t xml:space="preserve">may be submitted </w:t>
      </w:r>
      <w:r w:rsidR="00461CC3" w:rsidRPr="00136B9C">
        <w:rPr>
          <w:rFonts w:ascii="Arial" w:hAnsi="Arial" w:cs="Arial"/>
          <w:sz w:val="20"/>
          <w:szCs w:val="20"/>
        </w:rPr>
        <w:t xml:space="preserve">to address suitability against the selection criteria. </w:t>
      </w:r>
      <w:r w:rsidR="0054660F">
        <w:rPr>
          <w:rFonts w:ascii="Arial" w:hAnsi="Arial" w:cs="Arial"/>
          <w:sz w:val="20"/>
          <w:szCs w:val="20"/>
        </w:rPr>
        <w:t>A</w:t>
      </w:r>
      <w:r w:rsidR="00461CC3" w:rsidRPr="00136B9C">
        <w:rPr>
          <w:rFonts w:ascii="Arial" w:hAnsi="Arial" w:cs="Arial"/>
          <w:sz w:val="20"/>
          <w:szCs w:val="20"/>
        </w:rPr>
        <w:t xml:space="preserve"> completed CV proforma will still be required. </w:t>
      </w:r>
      <w:r w:rsidR="006173E1" w:rsidRPr="0054660F">
        <w:rPr>
          <w:rFonts w:ascii="Arial" w:hAnsi="Arial" w:cs="Arial"/>
          <w:sz w:val="20"/>
          <w:szCs w:val="20"/>
        </w:rPr>
        <w:t xml:space="preserve">Please </w:t>
      </w:r>
      <w:r w:rsidR="00C33247" w:rsidRPr="0054660F">
        <w:rPr>
          <w:rFonts w:ascii="Arial" w:hAnsi="Arial" w:cs="Arial"/>
          <w:sz w:val="20"/>
          <w:szCs w:val="20"/>
        </w:rPr>
        <w:t>contact</w:t>
      </w:r>
      <w:r w:rsidR="006173E1" w:rsidRPr="0054660F">
        <w:rPr>
          <w:rFonts w:ascii="Arial" w:hAnsi="Arial" w:cs="Arial"/>
          <w:sz w:val="20"/>
          <w:szCs w:val="20"/>
        </w:rPr>
        <w:t xml:space="preserve"> </w:t>
      </w:r>
      <w:hyperlink r:id="rId13" w:history="1">
        <w:r w:rsidR="0054660F" w:rsidRPr="0054660F">
          <w:rPr>
            <w:rStyle w:val="Hyperlink"/>
            <w:rFonts w:ascii="Arial" w:hAnsi="Arial" w:cs="Arial"/>
            <w:sz w:val="20"/>
            <w:szCs w:val="20"/>
          </w:rPr>
          <w:t>Sam Fagan</w:t>
        </w:r>
      </w:hyperlink>
      <w:r w:rsidR="0054660F" w:rsidRPr="0054660F">
        <w:rPr>
          <w:rFonts w:ascii="Arial" w:hAnsi="Arial" w:cs="Arial"/>
          <w:sz w:val="20"/>
          <w:szCs w:val="20"/>
        </w:rPr>
        <w:t xml:space="preserve"> for </w:t>
      </w:r>
      <w:r w:rsidR="006173E1" w:rsidRPr="0054660F">
        <w:rPr>
          <w:rFonts w:ascii="Arial" w:hAnsi="Arial" w:cs="Arial"/>
          <w:sz w:val="20"/>
          <w:szCs w:val="20"/>
        </w:rPr>
        <w:t>details about</w:t>
      </w:r>
      <w:r w:rsidR="00BF3437" w:rsidRPr="0054660F">
        <w:rPr>
          <w:rFonts w:ascii="Arial" w:hAnsi="Arial" w:cs="Arial"/>
          <w:sz w:val="20"/>
          <w:szCs w:val="20"/>
        </w:rPr>
        <w:t xml:space="preserve"> </w:t>
      </w:r>
      <w:r w:rsidR="0036267C" w:rsidRPr="0054660F">
        <w:rPr>
          <w:rFonts w:ascii="Arial" w:hAnsi="Arial" w:cs="Arial"/>
          <w:sz w:val="20"/>
          <w:szCs w:val="20"/>
        </w:rPr>
        <w:t xml:space="preserve">how to submit </w:t>
      </w:r>
      <w:r w:rsidR="006173E1" w:rsidRPr="0054660F">
        <w:rPr>
          <w:rFonts w:ascii="Arial" w:hAnsi="Arial" w:cs="Arial"/>
          <w:sz w:val="20"/>
          <w:szCs w:val="20"/>
        </w:rPr>
        <w:t>a</w:t>
      </w:r>
      <w:r w:rsidRPr="0054660F">
        <w:rPr>
          <w:rFonts w:ascii="Arial" w:hAnsi="Arial" w:cs="Arial"/>
          <w:sz w:val="20"/>
          <w:szCs w:val="20"/>
        </w:rPr>
        <w:t xml:space="preserve">n audio or </w:t>
      </w:r>
      <w:r w:rsidR="006173E1" w:rsidRPr="0054660F">
        <w:rPr>
          <w:rFonts w:ascii="Arial" w:hAnsi="Arial" w:cs="Arial"/>
          <w:sz w:val="20"/>
          <w:szCs w:val="20"/>
        </w:rPr>
        <w:t>video file</w:t>
      </w:r>
      <w:r w:rsidR="008742E0" w:rsidRPr="0054660F">
        <w:rPr>
          <w:rFonts w:ascii="Arial" w:hAnsi="Arial" w:cs="Arial"/>
          <w:sz w:val="20"/>
          <w:szCs w:val="20"/>
        </w:rPr>
        <w:t>.</w:t>
      </w:r>
    </w:p>
    <w:p w14:paraId="5F034783" w14:textId="522EFFE3" w:rsidR="00E93EB7" w:rsidRPr="00136B9C" w:rsidRDefault="00E93EB7" w:rsidP="00461CC3">
      <w:pPr>
        <w:ind w:left="567"/>
        <w:rPr>
          <w:rFonts w:ascii="Arial" w:hAnsi="Arial" w:cs="Arial"/>
          <w:sz w:val="20"/>
          <w:szCs w:val="20"/>
        </w:rPr>
      </w:pPr>
      <w:r w:rsidRPr="00461CC3">
        <w:rPr>
          <w:rFonts w:ascii="Arial" w:hAnsi="Arial" w:cs="Arial"/>
          <w:sz w:val="21"/>
          <w:szCs w:val="21"/>
        </w:rPr>
        <w:t xml:space="preserve"> </w:t>
      </w:r>
    </w:p>
    <w:p w14:paraId="582D265F" w14:textId="5DBCDFFA" w:rsidR="00650B91" w:rsidRPr="00461CC3" w:rsidRDefault="00650B91" w:rsidP="00461CC3">
      <w:pPr>
        <w:ind w:left="567"/>
        <w:rPr>
          <w:rFonts w:ascii="Arial" w:hAnsi="Arial" w:cs="Arial"/>
          <w:sz w:val="20"/>
          <w:szCs w:val="20"/>
        </w:rPr>
      </w:pPr>
      <w:r w:rsidRPr="00461CC3">
        <w:rPr>
          <w:rFonts w:ascii="Arial" w:hAnsi="Arial" w:cs="Arial"/>
          <w:sz w:val="21"/>
          <w:szCs w:val="21"/>
        </w:rPr>
        <w:t xml:space="preserve">Applications </w:t>
      </w:r>
      <w:r w:rsidR="00C94347" w:rsidRPr="00461CC3">
        <w:rPr>
          <w:rFonts w:ascii="Arial" w:hAnsi="Arial" w:cs="Arial"/>
          <w:sz w:val="21"/>
          <w:szCs w:val="21"/>
        </w:rPr>
        <w:t>close</w:t>
      </w:r>
      <w:r w:rsidRPr="00461CC3">
        <w:rPr>
          <w:rFonts w:ascii="Arial" w:hAnsi="Arial" w:cs="Arial"/>
          <w:sz w:val="21"/>
          <w:szCs w:val="21"/>
        </w:rPr>
        <w:t xml:space="preserve"> </w:t>
      </w:r>
      <w:r w:rsidR="003051F7" w:rsidRPr="00461CC3">
        <w:rPr>
          <w:rFonts w:ascii="Arial" w:hAnsi="Arial" w:cs="Arial"/>
          <w:b/>
          <w:bCs/>
          <w:sz w:val="21"/>
          <w:szCs w:val="21"/>
        </w:rPr>
        <w:t>Monday 5 September at 5pm</w:t>
      </w:r>
      <w:r w:rsidRPr="00461CC3">
        <w:rPr>
          <w:rFonts w:ascii="Arial" w:hAnsi="Arial" w:cs="Arial"/>
          <w:color w:val="FF0000"/>
          <w:sz w:val="21"/>
          <w:szCs w:val="21"/>
        </w:rPr>
        <w:t>.</w:t>
      </w:r>
      <w:r w:rsidR="006D207B" w:rsidRPr="00461CC3">
        <w:rPr>
          <w:rFonts w:ascii="Arial" w:hAnsi="Arial" w:cs="Arial"/>
          <w:color w:val="FF0000"/>
          <w:sz w:val="21"/>
          <w:szCs w:val="21"/>
        </w:rPr>
        <w:t xml:space="preserve"> </w:t>
      </w:r>
      <w:r w:rsidR="006D207B" w:rsidRPr="00461CC3">
        <w:rPr>
          <w:rFonts w:ascii="Arial" w:hAnsi="Arial" w:cs="Arial"/>
          <w:sz w:val="21"/>
          <w:szCs w:val="21"/>
        </w:rPr>
        <w:t xml:space="preserve">Late applications </w:t>
      </w:r>
      <w:r w:rsidR="00F030DC" w:rsidRPr="00461CC3">
        <w:rPr>
          <w:rFonts w:ascii="Arial" w:hAnsi="Arial" w:cs="Arial"/>
          <w:sz w:val="21"/>
          <w:szCs w:val="21"/>
        </w:rPr>
        <w:t>may</w:t>
      </w:r>
      <w:r w:rsidR="006D207B" w:rsidRPr="00461CC3">
        <w:rPr>
          <w:rFonts w:ascii="Arial" w:hAnsi="Arial" w:cs="Arial"/>
          <w:sz w:val="21"/>
          <w:szCs w:val="21"/>
        </w:rPr>
        <w:t xml:space="preserve"> not be accepted.</w:t>
      </w:r>
    </w:p>
    <w:p w14:paraId="5725F476" w14:textId="77777777" w:rsidR="00650B91" w:rsidRPr="00461CC3" w:rsidRDefault="00650B91" w:rsidP="00461CC3">
      <w:pPr>
        <w:ind w:left="567"/>
        <w:rPr>
          <w:rFonts w:ascii="Arial" w:hAnsi="Arial" w:cs="Arial"/>
          <w:sz w:val="20"/>
          <w:szCs w:val="20"/>
        </w:rPr>
      </w:pPr>
    </w:p>
    <w:p w14:paraId="6620268F" w14:textId="7F60370D" w:rsidR="00650B91" w:rsidRPr="00461CC3" w:rsidRDefault="00650B91" w:rsidP="00461CC3">
      <w:pPr>
        <w:pStyle w:val="BodyText"/>
        <w:spacing w:after="120"/>
        <w:ind w:left="539" w:right="113"/>
        <w:rPr>
          <w:rFonts w:ascii="Arial" w:hAnsi="Arial" w:cs="Arial"/>
          <w:b/>
          <w:bCs/>
        </w:rPr>
      </w:pPr>
      <w:r w:rsidRPr="00461CC3">
        <w:rPr>
          <w:rFonts w:ascii="Arial" w:hAnsi="Arial" w:cs="Arial"/>
          <w:b/>
          <w:bCs/>
        </w:rPr>
        <w:t xml:space="preserve">Further </w:t>
      </w:r>
      <w:r w:rsidR="00306010" w:rsidRPr="00461CC3">
        <w:rPr>
          <w:rFonts w:ascii="Arial" w:hAnsi="Arial" w:cs="Arial"/>
          <w:b/>
          <w:bCs/>
        </w:rPr>
        <w:t>I</w:t>
      </w:r>
      <w:r w:rsidRPr="00461CC3">
        <w:rPr>
          <w:rFonts w:ascii="Arial" w:hAnsi="Arial" w:cs="Arial"/>
          <w:b/>
          <w:bCs/>
        </w:rPr>
        <w:t>nformation</w:t>
      </w:r>
    </w:p>
    <w:p w14:paraId="7A743807" w14:textId="6EB321B5" w:rsidR="00650B91" w:rsidRPr="00461CC3" w:rsidRDefault="00650B91" w:rsidP="00461CC3">
      <w:pPr>
        <w:ind w:left="567"/>
        <w:rPr>
          <w:rStyle w:val="Hyperlink"/>
          <w:rFonts w:ascii="Arial" w:hAnsi="Arial" w:cs="Arial"/>
          <w:bCs/>
          <w:sz w:val="21"/>
          <w:szCs w:val="21"/>
        </w:rPr>
      </w:pPr>
      <w:r w:rsidRPr="00461CC3">
        <w:rPr>
          <w:rFonts w:ascii="Arial" w:hAnsi="Arial" w:cs="Arial"/>
          <w:sz w:val="21"/>
          <w:szCs w:val="21"/>
        </w:rPr>
        <w:t xml:space="preserve">For </w:t>
      </w:r>
      <w:r w:rsidR="00EE49AF" w:rsidRPr="00461CC3">
        <w:rPr>
          <w:rFonts w:ascii="Arial" w:hAnsi="Arial" w:cs="Arial"/>
          <w:sz w:val="21"/>
          <w:szCs w:val="21"/>
        </w:rPr>
        <w:t>more</w:t>
      </w:r>
      <w:r w:rsidRPr="00461CC3">
        <w:rPr>
          <w:rFonts w:ascii="Arial" w:hAnsi="Arial" w:cs="Arial"/>
          <w:sz w:val="21"/>
          <w:szCs w:val="21"/>
        </w:rPr>
        <w:t xml:space="preserve"> information, please contact </w:t>
      </w:r>
      <w:r w:rsidRPr="00461CC3">
        <w:rPr>
          <w:rFonts w:ascii="Arial" w:hAnsi="Arial" w:cs="Arial"/>
          <w:b/>
          <w:sz w:val="21"/>
          <w:szCs w:val="21"/>
        </w:rPr>
        <w:t>Ms Sam Fagan</w:t>
      </w:r>
      <w:r w:rsidRPr="00461CC3">
        <w:rPr>
          <w:rFonts w:ascii="Arial" w:hAnsi="Arial" w:cs="Arial"/>
          <w:sz w:val="21"/>
          <w:szCs w:val="21"/>
        </w:rPr>
        <w:t xml:space="preserve"> on</w:t>
      </w:r>
      <w:r w:rsidR="00EE49AF" w:rsidRPr="00461CC3">
        <w:rPr>
          <w:rFonts w:ascii="Arial" w:hAnsi="Arial" w:cs="Arial"/>
          <w:sz w:val="21"/>
          <w:szCs w:val="21"/>
        </w:rPr>
        <w:t xml:space="preserve"> </w:t>
      </w:r>
      <w:r w:rsidRPr="00461CC3">
        <w:rPr>
          <w:rFonts w:ascii="Arial" w:hAnsi="Arial" w:cs="Arial"/>
          <w:b/>
          <w:sz w:val="21"/>
          <w:szCs w:val="21"/>
        </w:rPr>
        <w:t>6551 9741</w:t>
      </w:r>
      <w:r w:rsidR="00A77AB2" w:rsidRPr="00461CC3">
        <w:rPr>
          <w:rFonts w:ascii="Arial" w:hAnsi="Arial" w:cs="Arial"/>
          <w:b/>
          <w:sz w:val="21"/>
          <w:szCs w:val="21"/>
        </w:rPr>
        <w:t xml:space="preserve"> </w:t>
      </w:r>
      <w:r w:rsidR="00A77AB2" w:rsidRPr="00461CC3">
        <w:rPr>
          <w:rFonts w:ascii="Arial" w:hAnsi="Arial" w:cs="Arial"/>
          <w:bCs/>
          <w:sz w:val="21"/>
          <w:szCs w:val="21"/>
        </w:rPr>
        <w:t xml:space="preserve">or email </w:t>
      </w:r>
      <w:hyperlink r:id="rId14" w:history="1">
        <w:r w:rsidR="00C94347" w:rsidRPr="00461CC3">
          <w:rPr>
            <w:rStyle w:val="Hyperlink"/>
            <w:rFonts w:ascii="Arial" w:hAnsi="Arial" w:cs="Arial"/>
            <w:bCs/>
            <w:sz w:val="21"/>
            <w:szCs w:val="21"/>
          </w:rPr>
          <w:t>sam.fagan@dplh.wa.gov.au</w:t>
        </w:r>
      </w:hyperlink>
    </w:p>
    <w:p w14:paraId="2C0EC4FA" w14:textId="4DA784CF" w:rsidR="0036267C" w:rsidRPr="00136B9C" w:rsidRDefault="0036267C" w:rsidP="00461CC3">
      <w:pPr>
        <w:ind w:left="567"/>
        <w:rPr>
          <w:rStyle w:val="Hyperlink"/>
          <w:rFonts w:ascii="Arial" w:hAnsi="Arial" w:cs="Arial"/>
          <w:bCs/>
          <w:sz w:val="16"/>
          <w:szCs w:val="16"/>
        </w:rPr>
      </w:pPr>
    </w:p>
    <w:p w14:paraId="788A3927" w14:textId="77777777" w:rsidR="00461CC3" w:rsidRPr="00136B9C" w:rsidRDefault="00461CC3" w:rsidP="00461CC3">
      <w:pPr>
        <w:ind w:left="567"/>
        <w:rPr>
          <w:rFonts w:ascii="Arial" w:hAnsi="Arial" w:cs="Arial"/>
          <w:i/>
          <w:sz w:val="16"/>
          <w:szCs w:val="16"/>
        </w:rPr>
      </w:pPr>
    </w:p>
    <w:p w14:paraId="472D6289" w14:textId="61FB160F" w:rsidR="008742E0" w:rsidRPr="00461CC3" w:rsidRDefault="00650B91" w:rsidP="00461CC3">
      <w:pPr>
        <w:ind w:left="567"/>
        <w:rPr>
          <w:rFonts w:ascii="Arial" w:hAnsi="Arial" w:cs="Arial"/>
          <w:i/>
          <w:sz w:val="18"/>
          <w:szCs w:val="18"/>
        </w:rPr>
      </w:pPr>
      <w:r w:rsidRPr="00461CC3">
        <w:rPr>
          <w:rFonts w:ascii="Arial" w:hAnsi="Arial" w:cs="Arial"/>
          <w:i/>
          <w:sz w:val="18"/>
          <w:szCs w:val="18"/>
        </w:rPr>
        <w:t>The WAPC is an equal opportunity employer encouraging Aboriginal Australians, young people, people with disabilities, people from culturally diverse backgrounds and women to apply for positions.</w:t>
      </w:r>
      <w:r w:rsidR="00EE49AF" w:rsidRPr="00461CC3">
        <w:rPr>
          <w:rFonts w:ascii="Arial" w:hAnsi="Arial" w:cs="Arial"/>
          <w:i/>
          <w:sz w:val="18"/>
          <w:szCs w:val="18"/>
        </w:rPr>
        <w:t xml:space="preserve"> </w:t>
      </w:r>
    </w:p>
    <w:p w14:paraId="397953E4" w14:textId="10809691" w:rsidR="00683365" w:rsidRPr="00461CC3" w:rsidRDefault="00650B91" w:rsidP="00461CC3">
      <w:pPr>
        <w:ind w:left="567"/>
        <w:rPr>
          <w:sz w:val="18"/>
          <w:szCs w:val="18"/>
        </w:rPr>
      </w:pPr>
      <w:r w:rsidRPr="00461CC3">
        <w:rPr>
          <w:rFonts w:ascii="Arial" w:hAnsi="Arial" w:cs="Arial"/>
          <w:i/>
          <w:sz w:val="18"/>
          <w:szCs w:val="18"/>
        </w:rPr>
        <w:t xml:space="preserve">Appointments will not necessarily be restricted to those persons who have expressed an interest, and consideration will be given to applicants with skills that will complement the composition of the Future of Fremantle </w:t>
      </w:r>
      <w:r w:rsidRPr="00461CC3">
        <w:rPr>
          <w:rFonts w:ascii="Arial" w:hAnsi="Arial" w:cs="Arial"/>
          <w:i/>
          <w:sz w:val="18"/>
          <w:szCs w:val="18"/>
        </w:rPr>
        <w:lastRenderedPageBreak/>
        <w:t>Planning Committee</w:t>
      </w:r>
      <w:r w:rsidRPr="00461CC3">
        <w:rPr>
          <w:rFonts w:ascii="Arial" w:hAnsi="Arial" w:cs="Arial"/>
          <w:sz w:val="18"/>
          <w:szCs w:val="18"/>
        </w:rPr>
        <w:t>.</w:t>
      </w:r>
    </w:p>
    <w:sectPr w:rsidR="00683365" w:rsidRPr="00461CC3" w:rsidSect="00461CC3">
      <w:footerReference w:type="default" r:id="rId15"/>
      <w:headerReference w:type="first" r:id="rId16"/>
      <w:pgSz w:w="11910" w:h="16840"/>
      <w:pgMar w:top="1134" w:right="1320" w:bottom="709" w:left="900" w:header="4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D521A" w14:textId="77777777" w:rsidR="00F172F6" w:rsidRDefault="00F172F6" w:rsidP="00A77AB2">
      <w:r>
        <w:separator/>
      </w:r>
    </w:p>
  </w:endnote>
  <w:endnote w:type="continuationSeparator" w:id="0">
    <w:p w14:paraId="6730B0BE" w14:textId="77777777" w:rsidR="00F172F6" w:rsidRDefault="00F172F6" w:rsidP="00A7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2D34" w14:textId="7E8917E3" w:rsidR="00024866" w:rsidRPr="00024866" w:rsidRDefault="00024866" w:rsidP="00024866">
    <w:pPr>
      <w:pStyle w:val="Footer"/>
      <w:jc w:val="right"/>
      <w:rPr>
        <w:sz w:val="16"/>
        <w:szCs w:val="16"/>
      </w:rPr>
    </w:pPr>
    <w:r w:rsidRPr="00024866">
      <w:rPr>
        <w:sz w:val="16"/>
        <w:szCs w:val="16"/>
      </w:rPr>
      <w:t>Updated 18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709EE" w14:textId="77777777" w:rsidR="00F172F6" w:rsidRDefault="00F172F6" w:rsidP="00A77AB2">
      <w:r>
        <w:separator/>
      </w:r>
    </w:p>
  </w:footnote>
  <w:footnote w:type="continuationSeparator" w:id="0">
    <w:p w14:paraId="7A4F0982" w14:textId="77777777" w:rsidR="00F172F6" w:rsidRDefault="00F172F6" w:rsidP="00A77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F83B" w14:textId="30405D8D" w:rsidR="00C27A6C" w:rsidRDefault="00C27A6C">
    <w:pPr>
      <w:pStyle w:val="Header"/>
    </w:pPr>
    <w:r>
      <w:rPr>
        <w:rFonts w:ascii="Times New Roman"/>
        <w:noProof/>
        <w:sz w:val="20"/>
      </w:rPr>
      <w:drawing>
        <wp:inline distT="0" distB="0" distL="0" distR="0" wp14:anchorId="3051A45E" wp14:editId="471B8230">
          <wp:extent cx="2140440" cy="746759"/>
          <wp:effectExtent l="0" t="0" r="0" b="0"/>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40440" cy="746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31C"/>
    <w:multiLevelType w:val="hybridMultilevel"/>
    <w:tmpl w:val="D38C179C"/>
    <w:lvl w:ilvl="0" w:tplc="341EEA6E">
      <w:numFmt w:val="bullet"/>
      <w:lvlText w:val=""/>
      <w:lvlJc w:val="left"/>
      <w:pPr>
        <w:ind w:left="1252" w:hanging="356"/>
      </w:pPr>
      <w:rPr>
        <w:rFonts w:ascii="Wingdings" w:eastAsia="Wingdings" w:hAnsi="Wingdings" w:cs="Wingdings" w:hint="default"/>
        <w:w w:val="99"/>
        <w:lang w:val="en-AU" w:eastAsia="en-US" w:bidi="ar-SA"/>
      </w:rPr>
    </w:lvl>
    <w:lvl w:ilvl="1" w:tplc="1DD6FBBC">
      <w:numFmt w:val="bullet"/>
      <w:lvlText w:val="•"/>
      <w:lvlJc w:val="left"/>
      <w:pPr>
        <w:ind w:left="2102" w:hanging="356"/>
      </w:pPr>
      <w:rPr>
        <w:rFonts w:hint="default"/>
        <w:lang w:val="en-AU" w:eastAsia="en-US" w:bidi="ar-SA"/>
      </w:rPr>
    </w:lvl>
    <w:lvl w:ilvl="2" w:tplc="22FA36C4">
      <w:numFmt w:val="bullet"/>
      <w:lvlText w:val="•"/>
      <w:lvlJc w:val="left"/>
      <w:pPr>
        <w:ind w:left="2945" w:hanging="356"/>
      </w:pPr>
      <w:rPr>
        <w:rFonts w:hint="default"/>
        <w:lang w:val="en-AU" w:eastAsia="en-US" w:bidi="ar-SA"/>
      </w:rPr>
    </w:lvl>
    <w:lvl w:ilvl="3" w:tplc="7D5CD7E0">
      <w:numFmt w:val="bullet"/>
      <w:lvlText w:val="•"/>
      <w:lvlJc w:val="left"/>
      <w:pPr>
        <w:ind w:left="3787" w:hanging="356"/>
      </w:pPr>
      <w:rPr>
        <w:rFonts w:hint="default"/>
        <w:lang w:val="en-AU" w:eastAsia="en-US" w:bidi="ar-SA"/>
      </w:rPr>
    </w:lvl>
    <w:lvl w:ilvl="4" w:tplc="5756E41E">
      <w:numFmt w:val="bullet"/>
      <w:lvlText w:val="•"/>
      <w:lvlJc w:val="left"/>
      <w:pPr>
        <w:ind w:left="4630" w:hanging="356"/>
      </w:pPr>
      <w:rPr>
        <w:rFonts w:hint="default"/>
        <w:lang w:val="en-AU" w:eastAsia="en-US" w:bidi="ar-SA"/>
      </w:rPr>
    </w:lvl>
    <w:lvl w:ilvl="5" w:tplc="D3CE2C9C">
      <w:numFmt w:val="bullet"/>
      <w:lvlText w:val="•"/>
      <w:lvlJc w:val="left"/>
      <w:pPr>
        <w:ind w:left="5473" w:hanging="356"/>
      </w:pPr>
      <w:rPr>
        <w:rFonts w:hint="default"/>
        <w:lang w:val="en-AU" w:eastAsia="en-US" w:bidi="ar-SA"/>
      </w:rPr>
    </w:lvl>
    <w:lvl w:ilvl="6" w:tplc="A9AE1182">
      <w:numFmt w:val="bullet"/>
      <w:lvlText w:val="•"/>
      <w:lvlJc w:val="left"/>
      <w:pPr>
        <w:ind w:left="6315" w:hanging="356"/>
      </w:pPr>
      <w:rPr>
        <w:rFonts w:hint="default"/>
        <w:lang w:val="en-AU" w:eastAsia="en-US" w:bidi="ar-SA"/>
      </w:rPr>
    </w:lvl>
    <w:lvl w:ilvl="7" w:tplc="22765B2C">
      <w:numFmt w:val="bullet"/>
      <w:lvlText w:val="•"/>
      <w:lvlJc w:val="left"/>
      <w:pPr>
        <w:ind w:left="7158" w:hanging="356"/>
      </w:pPr>
      <w:rPr>
        <w:rFonts w:hint="default"/>
        <w:lang w:val="en-AU" w:eastAsia="en-US" w:bidi="ar-SA"/>
      </w:rPr>
    </w:lvl>
    <w:lvl w:ilvl="8" w:tplc="FF762120">
      <w:numFmt w:val="bullet"/>
      <w:lvlText w:val="•"/>
      <w:lvlJc w:val="left"/>
      <w:pPr>
        <w:ind w:left="8001" w:hanging="356"/>
      </w:pPr>
      <w:rPr>
        <w:rFonts w:hint="default"/>
        <w:lang w:val="en-AU" w:eastAsia="en-US" w:bidi="ar-SA"/>
      </w:rPr>
    </w:lvl>
  </w:abstractNum>
  <w:abstractNum w:abstractNumId="1" w15:restartNumberingAfterBreak="0">
    <w:nsid w:val="0AA32DEB"/>
    <w:multiLevelType w:val="hybridMultilevel"/>
    <w:tmpl w:val="82F22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A51AC6"/>
    <w:multiLevelType w:val="hybridMultilevel"/>
    <w:tmpl w:val="BCE094C6"/>
    <w:lvl w:ilvl="0" w:tplc="0C090001">
      <w:start w:val="1"/>
      <w:numFmt w:val="bullet"/>
      <w:lvlText w:val=""/>
      <w:lvlJc w:val="left"/>
      <w:pPr>
        <w:ind w:left="1259" w:hanging="360"/>
      </w:pPr>
      <w:rPr>
        <w:rFonts w:ascii="Symbol" w:hAnsi="Symbol" w:hint="default"/>
      </w:rPr>
    </w:lvl>
    <w:lvl w:ilvl="1" w:tplc="FFFFFFFF" w:tentative="1">
      <w:start w:val="1"/>
      <w:numFmt w:val="lowerLetter"/>
      <w:lvlText w:val="%2."/>
      <w:lvlJc w:val="left"/>
      <w:pPr>
        <w:ind w:left="1979" w:hanging="360"/>
      </w:pPr>
    </w:lvl>
    <w:lvl w:ilvl="2" w:tplc="FFFFFFFF" w:tentative="1">
      <w:start w:val="1"/>
      <w:numFmt w:val="lowerRoman"/>
      <w:lvlText w:val="%3."/>
      <w:lvlJc w:val="right"/>
      <w:pPr>
        <w:ind w:left="2699" w:hanging="180"/>
      </w:pPr>
    </w:lvl>
    <w:lvl w:ilvl="3" w:tplc="FFFFFFFF" w:tentative="1">
      <w:start w:val="1"/>
      <w:numFmt w:val="decimal"/>
      <w:lvlText w:val="%4."/>
      <w:lvlJc w:val="left"/>
      <w:pPr>
        <w:ind w:left="3419" w:hanging="360"/>
      </w:pPr>
    </w:lvl>
    <w:lvl w:ilvl="4" w:tplc="FFFFFFFF" w:tentative="1">
      <w:start w:val="1"/>
      <w:numFmt w:val="lowerLetter"/>
      <w:lvlText w:val="%5."/>
      <w:lvlJc w:val="left"/>
      <w:pPr>
        <w:ind w:left="4139" w:hanging="360"/>
      </w:pPr>
    </w:lvl>
    <w:lvl w:ilvl="5" w:tplc="FFFFFFFF" w:tentative="1">
      <w:start w:val="1"/>
      <w:numFmt w:val="lowerRoman"/>
      <w:lvlText w:val="%6."/>
      <w:lvlJc w:val="right"/>
      <w:pPr>
        <w:ind w:left="4859" w:hanging="180"/>
      </w:pPr>
    </w:lvl>
    <w:lvl w:ilvl="6" w:tplc="FFFFFFFF" w:tentative="1">
      <w:start w:val="1"/>
      <w:numFmt w:val="decimal"/>
      <w:lvlText w:val="%7."/>
      <w:lvlJc w:val="left"/>
      <w:pPr>
        <w:ind w:left="5579" w:hanging="360"/>
      </w:pPr>
    </w:lvl>
    <w:lvl w:ilvl="7" w:tplc="FFFFFFFF" w:tentative="1">
      <w:start w:val="1"/>
      <w:numFmt w:val="lowerLetter"/>
      <w:lvlText w:val="%8."/>
      <w:lvlJc w:val="left"/>
      <w:pPr>
        <w:ind w:left="6299" w:hanging="360"/>
      </w:pPr>
    </w:lvl>
    <w:lvl w:ilvl="8" w:tplc="FFFFFFFF" w:tentative="1">
      <w:start w:val="1"/>
      <w:numFmt w:val="lowerRoman"/>
      <w:lvlText w:val="%9."/>
      <w:lvlJc w:val="right"/>
      <w:pPr>
        <w:ind w:left="7019" w:hanging="180"/>
      </w:pPr>
    </w:lvl>
  </w:abstractNum>
  <w:abstractNum w:abstractNumId="3" w15:restartNumberingAfterBreak="0">
    <w:nsid w:val="144E1938"/>
    <w:multiLevelType w:val="hybridMultilevel"/>
    <w:tmpl w:val="50924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24802"/>
    <w:multiLevelType w:val="hybridMultilevel"/>
    <w:tmpl w:val="789EBEBE"/>
    <w:lvl w:ilvl="0" w:tplc="0C09000F">
      <w:start w:val="1"/>
      <w:numFmt w:val="decimal"/>
      <w:lvlText w:val="%1."/>
      <w:lvlJc w:val="left"/>
      <w:pPr>
        <w:ind w:left="1259" w:hanging="360"/>
      </w:pPr>
    </w:lvl>
    <w:lvl w:ilvl="1" w:tplc="0C090019" w:tentative="1">
      <w:start w:val="1"/>
      <w:numFmt w:val="lowerLetter"/>
      <w:lvlText w:val="%2."/>
      <w:lvlJc w:val="left"/>
      <w:pPr>
        <w:ind w:left="1979" w:hanging="360"/>
      </w:pPr>
    </w:lvl>
    <w:lvl w:ilvl="2" w:tplc="0C09001B" w:tentative="1">
      <w:start w:val="1"/>
      <w:numFmt w:val="lowerRoman"/>
      <w:lvlText w:val="%3."/>
      <w:lvlJc w:val="right"/>
      <w:pPr>
        <w:ind w:left="2699" w:hanging="180"/>
      </w:pPr>
    </w:lvl>
    <w:lvl w:ilvl="3" w:tplc="0C09000F" w:tentative="1">
      <w:start w:val="1"/>
      <w:numFmt w:val="decimal"/>
      <w:lvlText w:val="%4."/>
      <w:lvlJc w:val="left"/>
      <w:pPr>
        <w:ind w:left="3419" w:hanging="360"/>
      </w:pPr>
    </w:lvl>
    <w:lvl w:ilvl="4" w:tplc="0C090019" w:tentative="1">
      <w:start w:val="1"/>
      <w:numFmt w:val="lowerLetter"/>
      <w:lvlText w:val="%5."/>
      <w:lvlJc w:val="left"/>
      <w:pPr>
        <w:ind w:left="4139" w:hanging="360"/>
      </w:pPr>
    </w:lvl>
    <w:lvl w:ilvl="5" w:tplc="0C09001B" w:tentative="1">
      <w:start w:val="1"/>
      <w:numFmt w:val="lowerRoman"/>
      <w:lvlText w:val="%6."/>
      <w:lvlJc w:val="right"/>
      <w:pPr>
        <w:ind w:left="4859" w:hanging="180"/>
      </w:pPr>
    </w:lvl>
    <w:lvl w:ilvl="6" w:tplc="0C09000F" w:tentative="1">
      <w:start w:val="1"/>
      <w:numFmt w:val="decimal"/>
      <w:lvlText w:val="%7."/>
      <w:lvlJc w:val="left"/>
      <w:pPr>
        <w:ind w:left="5579" w:hanging="360"/>
      </w:pPr>
    </w:lvl>
    <w:lvl w:ilvl="7" w:tplc="0C090019" w:tentative="1">
      <w:start w:val="1"/>
      <w:numFmt w:val="lowerLetter"/>
      <w:lvlText w:val="%8."/>
      <w:lvlJc w:val="left"/>
      <w:pPr>
        <w:ind w:left="6299" w:hanging="360"/>
      </w:pPr>
    </w:lvl>
    <w:lvl w:ilvl="8" w:tplc="0C09001B" w:tentative="1">
      <w:start w:val="1"/>
      <w:numFmt w:val="lowerRoman"/>
      <w:lvlText w:val="%9."/>
      <w:lvlJc w:val="right"/>
      <w:pPr>
        <w:ind w:left="7019" w:hanging="180"/>
      </w:pPr>
    </w:lvl>
  </w:abstractNum>
  <w:abstractNum w:abstractNumId="5" w15:restartNumberingAfterBreak="0">
    <w:nsid w:val="28C84876"/>
    <w:multiLevelType w:val="hybridMultilevel"/>
    <w:tmpl w:val="107CDEA8"/>
    <w:lvl w:ilvl="0" w:tplc="882A43DC">
      <w:start w:val="1"/>
      <w:numFmt w:val="decimal"/>
      <w:lvlText w:val="%1."/>
      <w:lvlJc w:val="left"/>
      <w:pPr>
        <w:ind w:left="1260" w:hanging="361"/>
      </w:pPr>
      <w:rPr>
        <w:rFonts w:ascii="Calibri" w:eastAsia="Calibri" w:hAnsi="Calibri" w:cs="Calibri" w:hint="default"/>
        <w:b w:val="0"/>
        <w:bCs w:val="0"/>
        <w:i w:val="0"/>
        <w:iCs w:val="0"/>
        <w:w w:val="100"/>
        <w:sz w:val="22"/>
        <w:szCs w:val="22"/>
        <w:lang w:val="en-AU" w:eastAsia="en-US" w:bidi="ar-SA"/>
      </w:rPr>
    </w:lvl>
    <w:lvl w:ilvl="1" w:tplc="9998C994">
      <w:numFmt w:val="bullet"/>
      <w:lvlText w:val="•"/>
      <w:lvlJc w:val="left"/>
      <w:pPr>
        <w:ind w:left="2102" w:hanging="361"/>
      </w:pPr>
      <w:rPr>
        <w:rFonts w:hint="default"/>
        <w:lang w:val="en-AU" w:eastAsia="en-US" w:bidi="ar-SA"/>
      </w:rPr>
    </w:lvl>
    <w:lvl w:ilvl="2" w:tplc="B1ACAA42">
      <w:numFmt w:val="bullet"/>
      <w:lvlText w:val="•"/>
      <w:lvlJc w:val="left"/>
      <w:pPr>
        <w:ind w:left="2945" w:hanging="361"/>
      </w:pPr>
      <w:rPr>
        <w:rFonts w:hint="default"/>
        <w:lang w:val="en-AU" w:eastAsia="en-US" w:bidi="ar-SA"/>
      </w:rPr>
    </w:lvl>
    <w:lvl w:ilvl="3" w:tplc="16983B06">
      <w:numFmt w:val="bullet"/>
      <w:lvlText w:val="•"/>
      <w:lvlJc w:val="left"/>
      <w:pPr>
        <w:ind w:left="3787" w:hanging="361"/>
      </w:pPr>
      <w:rPr>
        <w:rFonts w:hint="default"/>
        <w:lang w:val="en-AU" w:eastAsia="en-US" w:bidi="ar-SA"/>
      </w:rPr>
    </w:lvl>
    <w:lvl w:ilvl="4" w:tplc="DFA69BC0">
      <w:numFmt w:val="bullet"/>
      <w:lvlText w:val="•"/>
      <w:lvlJc w:val="left"/>
      <w:pPr>
        <w:ind w:left="4630" w:hanging="361"/>
      </w:pPr>
      <w:rPr>
        <w:rFonts w:hint="default"/>
        <w:lang w:val="en-AU" w:eastAsia="en-US" w:bidi="ar-SA"/>
      </w:rPr>
    </w:lvl>
    <w:lvl w:ilvl="5" w:tplc="9A0AE716">
      <w:numFmt w:val="bullet"/>
      <w:lvlText w:val="•"/>
      <w:lvlJc w:val="left"/>
      <w:pPr>
        <w:ind w:left="5473" w:hanging="361"/>
      </w:pPr>
      <w:rPr>
        <w:rFonts w:hint="default"/>
        <w:lang w:val="en-AU" w:eastAsia="en-US" w:bidi="ar-SA"/>
      </w:rPr>
    </w:lvl>
    <w:lvl w:ilvl="6" w:tplc="E018A618">
      <w:numFmt w:val="bullet"/>
      <w:lvlText w:val="•"/>
      <w:lvlJc w:val="left"/>
      <w:pPr>
        <w:ind w:left="6315" w:hanging="361"/>
      </w:pPr>
      <w:rPr>
        <w:rFonts w:hint="default"/>
        <w:lang w:val="en-AU" w:eastAsia="en-US" w:bidi="ar-SA"/>
      </w:rPr>
    </w:lvl>
    <w:lvl w:ilvl="7" w:tplc="6BC03FE4">
      <w:numFmt w:val="bullet"/>
      <w:lvlText w:val="•"/>
      <w:lvlJc w:val="left"/>
      <w:pPr>
        <w:ind w:left="7158" w:hanging="361"/>
      </w:pPr>
      <w:rPr>
        <w:rFonts w:hint="default"/>
        <w:lang w:val="en-AU" w:eastAsia="en-US" w:bidi="ar-SA"/>
      </w:rPr>
    </w:lvl>
    <w:lvl w:ilvl="8" w:tplc="5F7CA046">
      <w:numFmt w:val="bullet"/>
      <w:lvlText w:val="•"/>
      <w:lvlJc w:val="left"/>
      <w:pPr>
        <w:ind w:left="8001" w:hanging="361"/>
      </w:pPr>
      <w:rPr>
        <w:rFonts w:hint="default"/>
        <w:lang w:val="en-AU" w:eastAsia="en-US" w:bidi="ar-SA"/>
      </w:rPr>
    </w:lvl>
  </w:abstractNum>
  <w:abstractNum w:abstractNumId="6" w15:restartNumberingAfterBreak="0">
    <w:nsid w:val="2A606349"/>
    <w:multiLevelType w:val="hybridMultilevel"/>
    <w:tmpl w:val="8CF053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2FAD32B6"/>
    <w:multiLevelType w:val="hybridMultilevel"/>
    <w:tmpl w:val="5C083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442BBB"/>
    <w:multiLevelType w:val="hybridMultilevel"/>
    <w:tmpl w:val="E44E1FE6"/>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4F541432"/>
    <w:multiLevelType w:val="hybridMultilevel"/>
    <w:tmpl w:val="DA3CB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B90682"/>
    <w:multiLevelType w:val="hybridMultilevel"/>
    <w:tmpl w:val="BDF0242C"/>
    <w:lvl w:ilvl="0" w:tplc="0C09000F">
      <w:start w:val="1"/>
      <w:numFmt w:val="decimal"/>
      <w:lvlText w:val="%1."/>
      <w:lvlJc w:val="left"/>
      <w:pPr>
        <w:ind w:left="1259" w:hanging="360"/>
      </w:pPr>
    </w:lvl>
    <w:lvl w:ilvl="1" w:tplc="0C090019" w:tentative="1">
      <w:start w:val="1"/>
      <w:numFmt w:val="lowerLetter"/>
      <w:lvlText w:val="%2."/>
      <w:lvlJc w:val="left"/>
      <w:pPr>
        <w:ind w:left="1979" w:hanging="360"/>
      </w:pPr>
    </w:lvl>
    <w:lvl w:ilvl="2" w:tplc="0C09001B" w:tentative="1">
      <w:start w:val="1"/>
      <w:numFmt w:val="lowerRoman"/>
      <w:lvlText w:val="%3."/>
      <w:lvlJc w:val="right"/>
      <w:pPr>
        <w:ind w:left="2699" w:hanging="180"/>
      </w:pPr>
    </w:lvl>
    <w:lvl w:ilvl="3" w:tplc="0C09000F" w:tentative="1">
      <w:start w:val="1"/>
      <w:numFmt w:val="decimal"/>
      <w:lvlText w:val="%4."/>
      <w:lvlJc w:val="left"/>
      <w:pPr>
        <w:ind w:left="3419" w:hanging="360"/>
      </w:pPr>
    </w:lvl>
    <w:lvl w:ilvl="4" w:tplc="0C090019" w:tentative="1">
      <w:start w:val="1"/>
      <w:numFmt w:val="lowerLetter"/>
      <w:lvlText w:val="%5."/>
      <w:lvlJc w:val="left"/>
      <w:pPr>
        <w:ind w:left="4139" w:hanging="360"/>
      </w:pPr>
    </w:lvl>
    <w:lvl w:ilvl="5" w:tplc="0C09001B" w:tentative="1">
      <w:start w:val="1"/>
      <w:numFmt w:val="lowerRoman"/>
      <w:lvlText w:val="%6."/>
      <w:lvlJc w:val="right"/>
      <w:pPr>
        <w:ind w:left="4859" w:hanging="180"/>
      </w:pPr>
    </w:lvl>
    <w:lvl w:ilvl="6" w:tplc="0C09000F" w:tentative="1">
      <w:start w:val="1"/>
      <w:numFmt w:val="decimal"/>
      <w:lvlText w:val="%7."/>
      <w:lvlJc w:val="left"/>
      <w:pPr>
        <w:ind w:left="5579" w:hanging="360"/>
      </w:pPr>
    </w:lvl>
    <w:lvl w:ilvl="7" w:tplc="0C090019" w:tentative="1">
      <w:start w:val="1"/>
      <w:numFmt w:val="lowerLetter"/>
      <w:lvlText w:val="%8."/>
      <w:lvlJc w:val="left"/>
      <w:pPr>
        <w:ind w:left="6299" w:hanging="360"/>
      </w:pPr>
    </w:lvl>
    <w:lvl w:ilvl="8" w:tplc="0C09001B" w:tentative="1">
      <w:start w:val="1"/>
      <w:numFmt w:val="lowerRoman"/>
      <w:lvlText w:val="%9."/>
      <w:lvlJc w:val="right"/>
      <w:pPr>
        <w:ind w:left="7019" w:hanging="180"/>
      </w:pPr>
    </w:lvl>
  </w:abstractNum>
  <w:abstractNum w:abstractNumId="11" w15:restartNumberingAfterBreak="0">
    <w:nsid w:val="7C5B057B"/>
    <w:multiLevelType w:val="hybridMultilevel"/>
    <w:tmpl w:val="EB50DECC"/>
    <w:lvl w:ilvl="0" w:tplc="0C090001">
      <w:start w:val="1"/>
      <w:numFmt w:val="bullet"/>
      <w:lvlText w:val=""/>
      <w:lvlJc w:val="left"/>
      <w:pPr>
        <w:ind w:left="1259" w:hanging="360"/>
      </w:pPr>
      <w:rPr>
        <w:rFonts w:ascii="Symbol" w:hAnsi="Symbol"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12" w15:restartNumberingAfterBreak="0">
    <w:nsid w:val="7E932DF8"/>
    <w:multiLevelType w:val="hybridMultilevel"/>
    <w:tmpl w:val="6EE6E00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
  </w:num>
  <w:num w:numId="6">
    <w:abstractNumId w:val="8"/>
  </w:num>
  <w:num w:numId="7">
    <w:abstractNumId w:val="10"/>
  </w:num>
  <w:num w:numId="8">
    <w:abstractNumId w:val="4"/>
  </w:num>
  <w:num w:numId="9">
    <w:abstractNumId w:val="2"/>
  </w:num>
  <w:num w:numId="10">
    <w:abstractNumId w:val="9"/>
  </w:num>
  <w:num w:numId="11">
    <w:abstractNumId w:val="11"/>
  </w:num>
  <w:num w:numId="12">
    <w:abstractNumId w:val="7"/>
  </w:num>
  <w:num w:numId="13">
    <w:abstractNumId w:val="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CB"/>
    <w:rsid w:val="00013642"/>
    <w:rsid w:val="00024866"/>
    <w:rsid w:val="00043114"/>
    <w:rsid w:val="00066EF3"/>
    <w:rsid w:val="000723DA"/>
    <w:rsid w:val="000F29D6"/>
    <w:rsid w:val="00132B78"/>
    <w:rsid w:val="00136B9C"/>
    <w:rsid w:val="00155CFC"/>
    <w:rsid w:val="001A475A"/>
    <w:rsid w:val="001E0FA6"/>
    <w:rsid w:val="001F6D0A"/>
    <w:rsid w:val="00207C35"/>
    <w:rsid w:val="00294C7F"/>
    <w:rsid w:val="002A629E"/>
    <w:rsid w:val="002F4628"/>
    <w:rsid w:val="003051F7"/>
    <w:rsid w:val="00306010"/>
    <w:rsid w:val="00350CA9"/>
    <w:rsid w:val="0036267C"/>
    <w:rsid w:val="00362ECB"/>
    <w:rsid w:val="003C2D94"/>
    <w:rsid w:val="003D6B4D"/>
    <w:rsid w:val="003D6EF6"/>
    <w:rsid w:val="00431F57"/>
    <w:rsid w:val="00461CC3"/>
    <w:rsid w:val="00495201"/>
    <w:rsid w:val="004D438B"/>
    <w:rsid w:val="0054660F"/>
    <w:rsid w:val="00583EC2"/>
    <w:rsid w:val="005957A9"/>
    <w:rsid w:val="006173E1"/>
    <w:rsid w:val="00650B91"/>
    <w:rsid w:val="00682932"/>
    <w:rsid w:val="00683365"/>
    <w:rsid w:val="006D207B"/>
    <w:rsid w:val="00731309"/>
    <w:rsid w:val="00782B50"/>
    <w:rsid w:val="007976C1"/>
    <w:rsid w:val="007A3E90"/>
    <w:rsid w:val="007D5883"/>
    <w:rsid w:val="008742E0"/>
    <w:rsid w:val="00937103"/>
    <w:rsid w:val="00995558"/>
    <w:rsid w:val="00997486"/>
    <w:rsid w:val="00A54E42"/>
    <w:rsid w:val="00A77AB2"/>
    <w:rsid w:val="00AB2F20"/>
    <w:rsid w:val="00AD6E83"/>
    <w:rsid w:val="00AE3EA9"/>
    <w:rsid w:val="00AF61AC"/>
    <w:rsid w:val="00B801CE"/>
    <w:rsid w:val="00BF3437"/>
    <w:rsid w:val="00C27A6C"/>
    <w:rsid w:val="00C33247"/>
    <w:rsid w:val="00C94347"/>
    <w:rsid w:val="00D50A75"/>
    <w:rsid w:val="00D643D0"/>
    <w:rsid w:val="00DA4949"/>
    <w:rsid w:val="00DF1493"/>
    <w:rsid w:val="00DF6B41"/>
    <w:rsid w:val="00E81A54"/>
    <w:rsid w:val="00E93EB7"/>
    <w:rsid w:val="00EE49AF"/>
    <w:rsid w:val="00F030DC"/>
    <w:rsid w:val="00F160A3"/>
    <w:rsid w:val="00F172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4A1E4"/>
  <w15:docId w15:val="{6172FE36-8941-4663-84E1-9A09D430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5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7"/>
      <w:ind w:left="3511" w:right="866" w:hanging="2209"/>
    </w:pPr>
    <w:rPr>
      <w:b/>
      <w:bCs/>
      <w:sz w:val="28"/>
      <w:szCs w:val="28"/>
    </w:rPr>
  </w:style>
  <w:style w:type="paragraph" w:styleId="ListParagraph">
    <w:name w:val="List Paragraph"/>
    <w:aliases w:val="NAST Quote,List Paragraph1,Bullets,List Paragraph11,Bullet point,CV text,Dot pt,F5 List Paragraph,FooterText,L,List Paragraph111,List Paragraph2,Medium Grid 1 - Accent 21,NFP GP Bulleted List,Numbered Paragraph,Recommendation,列"/>
    <w:basedOn w:val="Normal"/>
    <w:link w:val="ListParagraphChar"/>
    <w:uiPriority w:val="34"/>
    <w:qFormat/>
    <w:pPr>
      <w:ind w:left="1252" w:hanging="356"/>
    </w:pPr>
  </w:style>
  <w:style w:type="paragraph" w:customStyle="1" w:styleId="TableParagraph">
    <w:name w:val="Table Paragraph"/>
    <w:basedOn w:val="Normal"/>
    <w:uiPriority w:val="1"/>
    <w:qFormat/>
  </w:style>
  <w:style w:type="character" w:customStyle="1" w:styleId="ListParagraphChar">
    <w:name w:val="List Paragraph Char"/>
    <w:aliases w:val="NAST Quote Char,List Paragraph1 Char,Bullets Char,List Paragraph11 Char,Bullet point Char,CV text Char,Dot pt Char,F5 List Paragraph Char,FooterText Char,L Char,List Paragraph111 Char,List Paragraph2 Char,NFP GP Bulleted List Char"/>
    <w:basedOn w:val="DefaultParagraphFont"/>
    <w:link w:val="ListParagraph"/>
    <w:uiPriority w:val="34"/>
    <w:qFormat/>
    <w:locked/>
    <w:rsid w:val="001E0FA6"/>
    <w:rPr>
      <w:rFonts w:ascii="Calibri" w:eastAsia="Calibri" w:hAnsi="Calibri" w:cs="Calibri"/>
      <w:lang w:val="en-AU"/>
    </w:rPr>
  </w:style>
  <w:style w:type="character" w:styleId="Hyperlink">
    <w:name w:val="Hyperlink"/>
    <w:basedOn w:val="DefaultParagraphFont"/>
    <w:uiPriority w:val="99"/>
    <w:unhideWhenUsed/>
    <w:rsid w:val="00650B91"/>
    <w:rPr>
      <w:color w:val="0000FF"/>
      <w:u w:val="single"/>
    </w:rPr>
  </w:style>
  <w:style w:type="paragraph" w:styleId="Header">
    <w:name w:val="header"/>
    <w:basedOn w:val="Normal"/>
    <w:link w:val="HeaderChar"/>
    <w:uiPriority w:val="99"/>
    <w:unhideWhenUsed/>
    <w:rsid w:val="00A77AB2"/>
    <w:pPr>
      <w:tabs>
        <w:tab w:val="center" w:pos="4513"/>
        <w:tab w:val="right" w:pos="9026"/>
      </w:tabs>
    </w:pPr>
  </w:style>
  <w:style w:type="character" w:customStyle="1" w:styleId="HeaderChar">
    <w:name w:val="Header Char"/>
    <w:basedOn w:val="DefaultParagraphFont"/>
    <w:link w:val="Header"/>
    <w:uiPriority w:val="99"/>
    <w:rsid w:val="00A77AB2"/>
    <w:rPr>
      <w:rFonts w:ascii="Calibri" w:eastAsia="Calibri" w:hAnsi="Calibri" w:cs="Calibri"/>
      <w:lang w:val="en-AU"/>
    </w:rPr>
  </w:style>
  <w:style w:type="paragraph" w:styleId="Footer">
    <w:name w:val="footer"/>
    <w:basedOn w:val="Normal"/>
    <w:link w:val="FooterChar"/>
    <w:uiPriority w:val="99"/>
    <w:unhideWhenUsed/>
    <w:rsid w:val="00A77AB2"/>
    <w:pPr>
      <w:tabs>
        <w:tab w:val="center" w:pos="4513"/>
        <w:tab w:val="right" w:pos="9026"/>
      </w:tabs>
    </w:pPr>
  </w:style>
  <w:style w:type="character" w:customStyle="1" w:styleId="FooterChar">
    <w:name w:val="Footer Char"/>
    <w:basedOn w:val="DefaultParagraphFont"/>
    <w:link w:val="Footer"/>
    <w:uiPriority w:val="99"/>
    <w:rsid w:val="00A77AB2"/>
    <w:rPr>
      <w:rFonts w:ascii="Calibri" w:eastAsia="Calibri" w:hAnsi="Calibri" w:cs="Calibri"/>
      <w:lang w:val="en-AU"/>
    </w:rPr>
  </w:style>
  <w:style w:type="character" w:styleId="UnresolvedMention">
    <w:name w:val="Unresolved Mention"/>
    <w:basedOn w:val="DefaultParagraphFont"/>
    <w:uiPriority w:val="99"/>
    <w:semiHidden/>
    <w:unhideWhenUsed/>
    <w:rsid w:val="00EE49AF"/>
    <w:rPr>
      <w:color w:val="605E5C"/>
      <w:shd w:val="clear" w:color="auto" w:fill="E1DFDD"/>
    </w:rPr>
  </w:style>
  <w:style w:type="character" w:styleId="FollowedHyperlink">
    <w:name w:val="FollowedHyperlink"/>
    <w:basedOn w:val="DefaultParagraphFont"/>
    <w:uiPriority w:val="99"/>
    <w:semiHidden/>
    <w:unhideWhenUsed/>
    <w:rsid w:val="00F030DC"/>
    <w:rPr>
      <w:color w:val="800080" w:themeColor="followedHyperlink"/>
      <w:u w:val="single"/>
    </w:rPr>
  </w:style>
  <w:style w:type="character" w:styleId="CommentReference">
    <w:name w:val="annotation reference"/>
    <w:basedOn w:val="DefaultParagraphFont"/>
    <w:uiPriority w:val="99"/>
    <w:semiHidden/>
    <w:unhideWhenUsed/>
    <w:rsid w:val="00F160A3"/>
    <w:rPr>
      <w:sz w:val="16"/>
      <w:szCs w:val="16"/>
    </w:rPr>
  </w:style>
  <w:style w:type="paragraph" w:styleId="CommentText">
    <w:name w:val="annotation text"/>
    <w:basedOn w:val="Normal"/>
    <w:link w:val="CommentTextChar"/>
    <w:uiPriority w:val="99"/>
    <w:semiHidden/>
    <w:unhideWhenUsed/>
    <w:rsid w:val="00F160A3"/>
    <w:rPr>
      <w:sz w:val="20"/>
      <w:szCs w:val="20"/>
    </w:rPr>
  </w:style>
  <w:style w:type="character" w:customStyle="1" w:styleId="CommentTextChar">
    <w:name w:val="Comment Text Char"/>
    <w:basedOn w:val="DefaultParagraphFont"/>
    <w:link w:val="CommentText"/>
    <w:uiPriority w:val="99"/>
    <w:semiHidden/>
    <w:rsid w:val="00F160A3"/>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F160A3"/>
    <w:rPr>
      <w:b/>
      <w:bCs/>
    </w:rPr>
  </w:style>
  <w:style w:type="character" w:customStyle="1" w:styleId="CommentSubjectChar">
    <w:name w:val="Comment Subject Char"/>
    <w:basedOn w:val="CommentTextChar"/>
    <w:link w:val="CommentSubject"/>
    <w:uiPriority w:val="99"/>
    <w:semiHidden/>
    <w:rsid w:val="00F160A3"/>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066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F3"/>
    <w:rPr>
      <w:rFonts w:ascii="Segoe UI" w:eastAsia="Calibr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266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gov.au/organisation/western-australian-planning-commission" TargetMode="External"/><Relationship Id="rId13" Type="http://schemas.openxmlformats.org/officeDocument/2006/relationships/hyperlink" Target="mailto:sam.fagan@dplh.wa.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plh.wa.gov.au/future-fremantle" TargetMode="External"/><Relationship Id="rId12" Type="http://schemas.openxmlformats.org/officeDocument/2006/relationships/hyperlink" Target="https://consultation.dplh.wa.gov.au/office-of-the-director-general/fof-eoi/user_uploads/future-of-fremantle-planning-committee---curriculum-vitae-template-5.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ation.dplh.wa.gov.au/wapc/fof-eo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a.gov.au/organisation/public-sector-commission/remuneration-government-boards-and-committees" TargetMode="External"/><Relationship Id="rId4" Type="http://schemas.openxmlformats.org/officeDocument/2006/relationships/webSettings" Target="webSettings.xml"/><Relationship Id="rId9" Type="http://schemas.openxmlformats.org/officeDocument/2006/relationships/hyperlink" Target="https://westport.wa.gov.au/" TargetMode="External"/><Relationship Id="rId14" Type="http://schemas.openxmlformats.org/officeDocument/2006/relationships/hyperlink" Target="mailto:sam.fagan@dpl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Planning, Lands and Heritage</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Fagan</dc:creator>
  <cp:lastModifiedBy>Heidi Jiang</cp:lastModifiedBy>
  <cp:revision>4</cp:revision>
  <dcterms:created xsi:type="dcterms:W3CDTF">2022-08-18T09:14:00Z</dcterms:created>
  <dcterms:modified xsi:type="dcterms:W3CDTF">2022-08-19T02:24:00Z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Acrobat PDFMaker 19 for Word</vt:lpwstr>
  </property>
  <property fmtid="{D5CDD505-2E9C-101B-9397-08002B2CF9AE}" pid="4" name="LastSaved">
    <vt:filetime>2022-08-08T00:00:00Z</vt:filetime>
  </property>
</Properties>
</file>